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5C" w:rsidRDefault="00602C77" w:rsidP="00F57255">
      <w:pPr>
        <w:pStyle w:val="a5"/>
      </w:pPr>
      <w:bookmarkStart w:id="0" w:name="_GoBack"/>
      <w:bookmarkEnd w:id="0"/>
      <w:r w:rsidRPr="00735AA7">
        <w:t xml:space="preserve">RUS </w:t>
      </w:r>
      <w:r w:rsidRPr="001B402E">
        <w:t>VELIKAYA</w:t>
      </w:r>
      <w:r w:rsidRPr="00735AA7">
        <w:t xml:space="preserve"> </w:t>
      </w:r>
      <w:r w:rsidRPr="001B402E">
        <w:t>LINER</w:t>
      </w:r>
      <w:r w:rsidR="00572245">
        <w:t>:</w:t>
      </w:r>
      <w:r w:rsidRPr="00735AA7">
        <w:t xml:space="preserve"> </w:t>
      </w:r>
      <w:r w:rsidRPr="001B402E">
        <w:t>SCHEMATIC</w:t>
      </w:r>
    </w:p>
    <w:p w:rsidR="00FA25AE" w:rsidRDefault="002E4078" w:rsidP="00D66952">
      <w:pPr>
        <w:pStyle w:val="ac"/>
      </w:pPr>
      <w:r>
        <w:t>SPECIFICATIONS: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17"/>
        <w:gridCol w:w="2309"/>
        <w:gridCol w:w="1291"/>
        <w:gridCol w:w="2339"/>
      </w:tblGrid>
      <w:tr w:rsidR="007E3213" w:rsidTr="009317F6">
        <w:tc>
          <w:tcPr>
            <w:tcW w:w="1317" w:type="dxa"/>
          </w:tcPr>
          <w:p w:rsidR="007E3213" w:rsidRPr="005926DC" w:rsidRDefault="005926DC" w:rsidP="003425D5">
            <w:r>
              <w:t>Year built</w:t>
            </w:r>
          </w:p>
        </w:tc>
        <w:tc>
          <w:tcPr>
            <w:tcW w:w="2309" w:type="dxa"/>
          </w:tcPr>
          <w:p w:rsidR="007E3213" w:rsidRDefault="003D3C8A" w:rsidP="003D3C8A">
            <w:pPr>
              <w:pStyle w:val="ab"/>
            </w:pPr>
            <w:r>
              <w:t>2013</w:t>
            </w:r>
          </w:p>
        </w:tc>
        <w:tc>
          <w:tcPr>
            <w:tcW w:w="1291" w:type="dxa"/>
            <w:shd w:val="clear" w:color="auto" w:fill="F3F3F3"/>
          </w:tcPr>
          <w:p w:rsidR="007E3213" w:rsidRPr="00741612" w:rsidRDefault="00E56104" w:rsidP="003425D5">
            <w:r>
              <w:t>Crew</w:t>
            </w:r>
            <w:r w:rsidR="00741612">
              <w:t xml:space="preserve"> strength</w:t>
            </w:r>
          </w:p>
        </w:tc>
        <w:tc>
          <w:tcPr>
            <w:tcW w:w="2339" w:type="dxa"/>
            <w:shd w:val="clear" w:color="auto" w:fill="F3F3F3"/>
          </w:tcPr>
          <w:p w:rsidR="007E3213" w:rsidRPr="00792A65" w:rsidRDefault="00741612" w:rsidP="003D3C8A">
            <w:pPr>
              <w:pStyle w:val="ab"/>
              <w:rPr>
                <w:lang w:val="ru-RU"/>
              </w:rPr>
            </w:pPr>
            <w:r>
              <w:t>75</w:t>
            </w:r>
          </w:p>
        </w:tc>
      </w:tr>
      <w:tr w:rsidR="007E3213" w:rsidTr="009317F6">
        <w:tc>
          <w:tcPr>
            <w:tcW w:w="1317" w:type="dxa"/>
            <w:shd w:val="clear" w:color="auto" w:fill="F3F3F3"/>
          </w:tcPr>
          <w:p w:rsidR="007E3213" w:rsidRDefault="007661E9" w:rsidP="003425D5">
            <w:r>
              <w:t>Project</w:t>
            </w:r>
          </w:p>
        </w:tc>
        <w:tc>
          <w:tcPr>
            <w:tcW w:w="2309" w:type="dxa"/>
            <w:shd w:val="clear" w:color="auto" w:fill="F3F3F3"/>
          </w:tcPr>
          <w:p w:rsidR="007E3213" w:rsidRPr="007661E9" w:rsidRDefault="007661E9" w:rsidP="003D3C8A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РЕГК.002</w:t>
            </w:r>
          </w:p>
        </w:tc>
        <w:tc>
          <w:tcPr>
            <w:tcW w:w="1291" w:type="dxa"/>
          </w:tcPr>
          <w:p w:rsidR="007E3213" w:rsidRPr="00792A65" w:rsidRDefault="00792A65" w:rsidP="003425D5">
            <w:r>
              <w:t>Maximum speed</w:t>
            </w:r>
          </w:p>
        </w:tc>
        <w:tc>
          <w:tcPr>
            <w:tcW w:w="2339" w:type="dxa"/>
          </w:tcPr>
          <w:p w:rsidR="007E3213" w:rsidRPr="00FD6C06" w:rsidRDefault="00792A65" w:rsidP="003D3C8A">
            <w:pPr>
              <w:pStyle w:val="ab"/>
              <w:rPr>
                <w:lang w:val="ru-RU"/>
              </w:rPr>
            </w:pPr>
            <w:r>
              <w:t>13 knots</w:t>
            </w:r>
          </w:p>
        </w:tc>
      </w:tr>
      <w:tr w:rsidR="007E3213" w:rsidTr="009317F6">
        <w:tc>
          <w:tcPr>
            <w:tcW w:w="1317" w:type="dxa"/>
          </w:tcPr>
          <w:p w:rsidR="007E3213" w:rsidRPr="007661E9" w:rsidRDefault="007661E9" w:rsidP="003425D5">
            <w:r>
              <w:t>Class</w:t>
            </w:r>
          </w:p>
        </w:tc>
        <w:tc>
          <w:tcPr>
            <w:tcW w:w="2309" w:type="dxa"/>
          </w:tcPr>
          <w:p w:rsidR="007E3213" w:rsidRPr="00D210C7" w:rsidRDefault="007661E9" w:rsidP="003D3C8A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МПР-2.5 </w:t>
            </w:r>
            <w:r>
              <w:t>river–marine</w:t>
            </w:r>
          </w:p>
        </w:tc>
        <w:tc>
          <w:tcPr>
            <w:tcW w:w="1291" w:type="dxa"/>
            <w:shd w:val="clear" w:color="auto" w:fill="F3F3F3"/>
          </w:tcPr>
          <w:p w:rsidR="007E3213" w:rsidRPr="00FD6C06" w:rsidRDefault="00FD6C06" w:rsidP="003425D5">
            <w:r>
              <w:t>Propulsion engines</w:t>
            </w:r>
          </w:p>
        </w:tc>
        <w:tc>
          <w:tcPr>
            <w:tcW w:w="2339" w:type="dxa"/>
            <w:shd w:val="clear" w:color="auto" w:fill="F3F3F3"/>
          </w:tcPr>
          <w:p w:rsidR="007E3213" w:rsidRDefault="00FD6C06" w:rsidP="003D3C8A">
            <w:pPr>
              <w:pStyle w:val="ab"/>
            </w:pPr>
            <w:r>
              <w:t>3</w:t>
            </w:r>
          </w:p>
        </w:tc>
      </w:tr>
      <w:tr w:rsidR="007E3213" w:rsidTr="009317F6">
        <w:tc>
          <w:tcPr>
            <w:tcW w:w="1317" w:type="dxa"/>
            <w:shd w:val="clear" w:color="auto" w:fill="F3F3F3"/>
          </w:tcPr>
          <w:p w:rsidR="007E3213" w:rsidRPr="00D210C7" w:rsidRDefault="00D210C7" w:rsidP="003425D5">
            <w:r>
              <w:t>Tonnage</w:t>
            </w:r>
          </w:p>
        </w:tc>
        <w:tc>
          <w:tcPr>
            <w:tcW w:w="2309" w:type="dxa"/>
            <w:shd w:val="clear" w:color="auto" w:fill="F3F3F3"/>
          </w:tcPr>
          <w:p w:rsidR="007E3213" w:rsidRDefault="00116355" w:rsidP="003D3C8A">
            <w:pPr>
              <w:pStyle w:val="ab"/>
            </w:pPr>
            <w:r>
              <w:t>1557 tons</w:t>
            </w:r>
          </w:p>
        </w:tc>
        <w:tc>
          <w:tcPr>
            <w:tcW w:w="1291" w:type="dxa"/>
          </w:tcPr>
          <w:p w:rsidR="007E3213" w:rsidRDefault="00D46F57" w:rsidP="003425D5">
            <w:r>
              <w:t>Type</w:t>
            </w:r>
          </w:p>
        </w:tc>
        <w:tc>
          <w:tcPr>
            <w:tcW w:w="2339" w:type="dxa"/>
          </w:tcPr>
          <w:p w:rsidR="007E3213" w:rsidRPr="008F5B1E" w:rsidRDefault="00D46F57" w:rsidP="003D3C8A">
            <w:pPr>
              <w:pStyle w:val="ab"/>
              <w:rPr>
                <w:lang w:val="ru-RU"/>
              </w:rPr>
            </w:pPr>
            <w:r>
              <w:t>diesel</w:t>
            </w:r>
          </w:p>
        </w:tc>
      </w:tr>
      <w:tr w:rsidR="007E3213" w:rsidTr="009317F6">
        <w:tc>
          <w:tcPr>
            <w:tcW w:w="1317" w:type="dxa"/>
          </w:tcPr>
          <w:p w:rsidR="007E3213" w:rsidRPr="00901069" w:rsidRDefault="00901069" w:rsidP="003425D5">
            <w:r>
              <w:t>Passenger number</w:t>
            </w:r>
          </w:p>
        </w:tc>
        <w:tc>
          <w:tcPr>
            <w:tcW w:w="2309" w:type="dxa"/>
          </w:tcPr>
          <w:p w:rsidR="007E3213" w:rsidRDefault="00371274" w:rsidP="003D3C8A">
            <w:pPr>
              <w:pStyle w:val="ab"/>
            </w:pPr>
            <w:r>
              <w:t>196</w:t>
            </w:r>
          </w:p>
        </w:tc>
        <w:tc>
          <w:tcPr>
            <w:tcW w:w="1291" w:type="dxa"/>
            <w:shd w:val="clear" w:color="auto" w:fill="F3F3F3"/>
          </w:tcPr>
          <w:p w:rsidR="007E3213" w:rsidRPr="008F5B1E" w:rsidRDefault="008F5B1E" w:rsidP="003425D5">
            <w:r>
              <w:t>Brand</w:t>
            </w:r>
          </w:p>
        </w:tc>
        <w:tc>
          <w:tcPr>
            <w:tcW w:w="2339" w:type="dxa"/>
            <w:shd w:val="clear" w:color="auto" w:fill="F3F3F3"/>
          </w:tcPr>
          <w:p w:rsidR="007E3213" w:rsidRPr="008F5B1E" w:rsidRDefault="008F5B1E" w:rsidP="003D3C8A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ЯМЗ-8502.10-02</w:t>
            </w:r>
          </w:p>
        </w:tc>
      </w:tr>
      <w:tr w:rsidR="00180F90" w:rsidTr="009317F6">
        <w:tc>
          <w:tcPr>
            <w:tcW w:w="1317" w:type="dxa"/>
            <w:shd w:val="clear" w:color="auto" w:fill="F3F3F3"/>
          </w:tcPr>
          <w:p w:rsidR="00180F90" w:rsidRPr="00AF246E" w:rsidRDefault="00180F90" w:rsidP="003425D5">
            <w:r>
              <w:t>Cabin number</w:t>
            </w:r>
          </w:p>
        </w:tc>
        <w:tc>
          <w:tcPr>
            <w:tcW w:w="2309" w:type="dxa"/>
            <w:shd w:val="clear" w:color="auto" w:fill="F3F3F3"/>
          </w:tcPr>
          <w:p w:rsidR="00180F90" w:rsidRDefault="00180F90" w:rsidP="003D3C8A">
            <w:pPr>
              <w:pStyle w:val="ab"/>
            </w:pPr>
            <w:r>
              <w:t>100</w:t>
            </w:r>
          </w:p>
        </w:tc>
        <w:tc>
          <w:tcPr>
            <w:tcW w:w="1291" w:type="dxa"/>
          </w:tcPr>
          <w:p w:rsidR="00180F90" w:rsidRPr="00180F90" w:rsidRDefault="00180F90" w:rsidP="003425D5">
            <w:r>
              <w:t>Pilot engines</w:t>
            </w:r>
          </w:p>
        </w:tc>
        <w:tc>
          <w:tcPr>
            <w:tcW w:w="2339" w:type="dxa"/>
          </w:tcPr>
          <w:p w:rsidR="00180F90" w:rsidRDefault="00180F90" w:rsidP="00FC4B90">
            <w:pPr>
              <w:pStyle w:val="ab"/>
            </w:pPr>
            <w:r>
              <w:t>3</w:t>
            </w:r>
          </w:p>
        </w:tc>
      </w:tr>
      <w:tr w:rsidR="00180F90" w:rsidTr="009317F6">
        <w:tc>
          <w:tcPr>
            <w:tcW w:w="1317" w:type="dxa"/>
          </w:tcPr>
          <w:p w:rsidR="00180F90" w:rsidRDefault="00180F90" w:rsidP="003425D5">
            <w:r>
              <w:t>Ship length</w:t>
            </w:r>
          </w:p>
        </w:tc>
        <w:tc>
          <w:tcPr>
            <w:tcW w:w="2309" w:type="dxa"/>
          </w:tcPr>
          <w:p w:rsidR="00180F90" w:rsidRDefault="00180F90" w:rsidP="003D3C8A">
            <w:pPr>
              <w:pStyle w:val="ab"/>
            </w:pPr>
            <w:r>
              <w:t>95.6 m</w:t>
            </w:r>
          </w:p>
        </w:tc>
        <w:tc>
          <w:tcPr>
            <w:tcW w:w="1291" w:type="dxa"/>
            <w:shd w:val="clear" w:color="auto" w:fill="F3F3F3"/>
          </w:tcPr>
          <w:p w:rsidR="00180F90" w:rsidRPr="008F5B1E" w:rsidRDefault="00180F90" w:rsidP="008D3FCB">
            <w:r>
              <w:t>Brand</w:t>
            </w:r>
          </w:p>
        </w:tc>
        <w:tc>
          <w:tcPr>
            <w:tcW w:w="2339" w:type="dxa"/>
            <w:shd w:val="clear" w:color="auto" w:fill="F3F3F3"/>
          </w:tcPr>
          <w:p w:rsidR="00180F90" w:rsidRPr="00BA59A3" w:rsidRDefault="00180F90" w:rsidP="00180F90">
            <w:pPr>
              <w:pStyle w:val="ab"/>
            </w:pPr>
            <w:r>
              <w:rPr>
                <w:lang w:val="ru-RU"/>
              </w:rPr>
              <w:t>ЯМЗ-238Д-1</w:t>
            </w:r>
          </w:p>
        </w:tc>
      </w:tr>
      <w:tr w:rsidR="00180F90" w:rsidTr="009317F6">
        <w:tc>
          <w:tcPr>
            <w:tcW w:w="1317" w:type="dxa"/>
            <w:shd w:val="clear" w:color="auto" w:fill="F3F3F3"/>
          </w:tcPr>
          <w:p w:rsidR="00180F90" w:rsidRDefault="00180F90" w:rsidP="003425D5">
            <w:r>
              <w:t>Ship width</w:t>
            </w:r>
          </w:p>
        </w:tc>
        <w:tc>
          <w:tcPr>
            <w:tcW w:w="2309" w:type="dxa"/>
            <w:shd w:val="clear" w:color="auto" w:fill="F3F3F3"/>
          </w:tcPr>
          <w:p w:rsidR="00180F90" w:rsidRPr="00B16FF6" w:rsidRDefault="00180F90" w:rsidP="003D3C8A">
            <w:pPr>
              <w:pStyle w:val="ab"/>
              <w:rPr>
                <w:lang w:val="ru-RU"/>
              </w:rPr>
            </w:pPr>
            <w:r>
              <w:t>13.5 m</w:t>
            </w:r>
          </w:p>
        </w:tc>
        <w:tc>
          <w:tcPr>
            <w:tcW w:w="1291" w:type="dxa"/>
            <w:vMerge w:val="restart"/>
          </w:tcPr>
          <w:p w:rsidR="00180F90" w:rsidRDefault="00BA59A3" w:rsidP="003425D5">
            <w:r>
              <w:t>Operating licence series</w:t>
            </w:r>
          </w:p>
        </w:tc>
        <w:tc>
          <w:tcPr>
            <w:tcW w:w="2339" w:type="dxa"/>
            <w:vMerge w:val="restart"/>
          </w:tcPr>
          <w:p w:rsidR="00180F90" w:rsidRPr="00715C1F" w:rsidRDefault="00481C3E" w:rsidP="003D3C8A">
            <w:pPr>
              <w:pStyle w:val="ab"/>
            </w:pPr>
            <w:r>
              <w:t xml:space="preserve">Series </w:t>
            </w:r>
            <w:r>
              <w:rPr>
                <w:lang w:val="ru-RU"/>
              </w:rPr>
              <w:t>МР</w:t>
            </w:r>
            <w:r w:rsidRPr="00D6282F">
              <w:t>-2</w:t>
            </w:r>
            <w:r>
              <w:t xml:space="preserve"> </w:t>
            </w:r>
            <w:r w:rsidR="00D6282F">
              <w:t>No. 000792 dd. May 31</w:t>
            </w:r>
            <w:r w:rsidR="00D6282F" w:rsidRPr="00D6282F">
              <w:rPr>
                <w:vertAlign w:val="superscript"/>
              </w:rPr>
              <w:t>st</w:t>
            </w:r>
            <w:r w:rsidR="00D6282F">
              <w:t>, 2013</w:t>
            </w:r>
            <w:r w:rsidR="00715C1F">
              <w:t xml:space="preserve">, to </w:t>
            </w:r>
            <w:proofErr w:type="spellStart"/>
            <w:r w:rsidR="00715C1F">
              <w:t>cary</w:t>
            </w:r>
            <w:proofErr w:type="spellEnd"/>
            <w:r w:rsidR="00715C1F">
              <w:t xml:space="preserve"> passengers by inland water transport or marine transport</w:t>
            </w:r>
          </w:p>
        </w:tc>
      </w:tr>
      <w:tr w:rsidR="00180F90" w:rsidTr="009317F6">
        <w:tc>
          <w:tcPr>
            <w:tcW w:w="1317" w:type="dxa"/>
          </w:tcPr>
          <w:p w:rsidR="00180F90" w:rsidRPr="00B16FF6" w:rsidRDefault="00180F90" w:rsidP="003425D5">
            <w:r>
              <w:t>Deck number</w:t>
            </w:r>
          </w:p>
        </w:tc>
        <w:tc>
          <w:tcPr>
            <w:tcW w:w="2309" w:type="dxa"/>
          </w:tcPr>
          <w:p w:rsidR="00180F90" w:rsidRDefault="00180F90" w:rsidP="003D3C8A">
            <w:pPr>
              <w:pStyle w:val="ab"/>
            </w:pPr>
            <w:r>
              <w:t>3</w:t>
            </w:r>
          </w:p>
        </w:tc>
        <w:tc>
          <w:tcPr>
            <w:tcW w:w="1291" w:type="dxa"/>
            <w:vMerge/>
          </w:tcPr>
          <w:p w:rsidR="00180F90" w:rsidRDefault="00180F90" w:rsidP="003425D5"/>
        </w:tc>
        <w:tc>
          <w:tcPr>
            <w:tcW w:w="2339" w:type="dxa"/>
            <w:vMerge/>
          </w:tcPr>
          <w:p w:rsidR="00180F90" w:rsidRDefault="00180F90" w:rsidP="003D3C8A">
            <w:pPr>
              <w:pStyle w:val="ab"/>
            </w:pPr>
          </w:p>
        </w:tc>
      </w:tr>
    </w:tbl>
    <w:p w:rsidR="003425D5" w:rsidRDefault="0016197C" w:rsidP="0016197C">
      <w:pPr>
        <w:pStyle w:val="a8"/>
        <w:rPr>
          <w:lang w:val="ru-RU"/>
        </w:rPr>
      </w:pPr>
      <w:r>
        <w:t>UPPER DECK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6890"/>
      </w:tblGrid>
      <w:tr w:rsidR="00880D3B" w:rsidRPr="00090108" w:rsidTr="00426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0000"/>
          </w:tcPr>
          <w:p w:rsidR="00880D3B" w:rsidRDefault="00880D3B" w:rsidP="000A56E6">
            <w:pPr>
              <w:pStyle w:val="ae"/>
              <w:rPr>
                <w:lang w:val="ru-RU"/>
              </w:rPr>
            </w:pPr>
          </w:p>
        </w:tc>
        <w:tc>
          <w:tcPr>
            <w:tcW w:w="6890" w:type="dxa"/>
          </w:tcPr>
          <w:p w:rsidR="00880D3B" w:rsidRPr="0042615E" w:rsidRDefault="0011229E" w:rsidP="00BC519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090108">
              <w:rPr>
                <w:rStyle w:val="ad"/>
                <w:lang w:val="pt-BR"/>
              </w:rPr>
              <w:t>DE LUXE.</w:t>
            </w:r>
            <w:r w:rsidRPr="00090108">
              <w:rPr>
                <w:lang w:val="pt-BR"/>
              </w:rPr>
              <w:t xml:space="preserve"> </w:t>
            </w:r>
            <w:r w:rsidR="0042615E" w:rsidRPr="00CC4E72">
              <w:rPr>
                <w:lang w:val="pt-BR"/>
              </w:rPr>
              <w:t xml:space="preserve">A </w:t>
            </w:r>
            <w:r w:rsidR="006F0059" w:rsidRPr="00CC4E72">
              <w:rPr>
                <w:lang w:val="pt-BR"/>
              </w:rPr>
              <w:t xml:space="preserve">2-room cabin. </w:t>
            </w:r>
            <w:r w:rsidR="0042615E">
              <w:t>A d</w:t>
            </w:r>
            <w:r w:rsidR="00090108">
              <w:t xml:space="preserve">ouble bed, </w:t>
            </w:r>
            <w:r w:rsidR="0042615E">
              <w:t xml:space="preserve">a </w:t>
            </w:r>
            <w:r w:rsidR="00090108">
              <w:t xml:space="preserve">sleeper sofa, </w:t>
            </w:r>
            <w:r w:rsidR="0042615E">
              <w:t xml:space="preserve">a </w:t>
            </w:r>
            <w:r w:rsidR="00090108">
              <w:t xml:space="preserve">shower unit, </w:t>
            </w:r>
            <w:r w:rsidR="0042615E">
              <w:t xml:space="preserve">a </w:t>
            </w:r>
            <w:r w:rsidR="00090108">
              <w:t xml:space="preserve">lavatory, </w:t>
            </w:r>
            <w:r w:rsidR="0042615E">
              <w:t xml:space="preserve">a </w:t>
            </w:r>
            <w:r w:rsidR="008E1703">
              <w:t xml:space="preserve">blow-dryer, </w:t>
            </w:r>
            <w:r w:rsidR="0042615E">
              <w:t xml:space="preserve">a </w:t>
            </w:r>
            <w:r w:rsidR="002C56BC">
              <w:t xml:space="preserve">split-air conditioning system, </w:t>
            </w:r>
            <w:r w:rsidR="0042615E">
              <w:t xml:space="preserve">a </w:t>
            </w:r>
            <w:r w:rsidR="00BC5192">
              <w:t xml:space="preserve">refrigerator, </w:t>
            </w:r>
            <w:r w:rsidR="0042615E">
              <w:t xml:space="preserve">a </w:t>
            </w:r>
            <w:r w:rsidR="00BC5192">
              <w:t xml:space="preserve">television set, </w:t>
            </w:r>
            <w:r w:rsidR="0042615E">
              <w:t xml:space="preserve">a </w:t>
            </w:r>
            <w:r w:rsidR="005D5639">
              <w:t xml:space="preserve">telephone, </w:t>
            </w:r>
            <w:r w:rsidR="0042615E">
              <w:t xml:space="preserve">a </w:t>
            </w:r>
            <w:r w:rsidR="00656F9B">
              <w:t xml:space="preserve">strongbox, </w:t>
            </w:r>
            <w:r w:rsidR="0042615E">
              <w:t xml:space="preserve">a </w:t>
            </w:r>
            <w:r w:rsidR="000A3D17">
              <w:t xml:space="preserve">bathrobe, </w:t>
            </w:r>
            <w:r w:rsidR="0042615E">
              <w:t xml:space="preserve">a </w:t>
            </w:r>
            <w:r w:rsidR="00D44DAF">
              <w:t xml:space="preserve">rug. </w:t>
            </w:r>
            <w:r w:rsidR="0042615E">
              <w:t>W</w:t>
            </w:r>
            <w:r w:rsidR="0078565C">
              <w:t>indow: openable.</w:t>
            </w:r>
          </w:p>
          <w:p w:rsidR="0078565C" w:rsidRPr="00300041" w:rsidRDefault="0078565C" w:rsidP="00BC519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78565C">
              <w:t>ACCOMMODATION</w:t>
            </w:r>
            <w:r>
              <w:t>:</w:t>
            </w:r>
            <w:r w:rsidRPr="00300041">
              <w:t xml:space="preserve"> double-berth,</w:t>
            </w:r>
            <w:r>
              <w:t xml:space="preserve"> </w:t>
            </w:r>
            <w:r w:rsidR="00300041">
              <w:t>one extra berth can be provided.</w:t>
            </w:r>
          </w:p>
        </w:tc>
      </w:tr>
    </w:tbl>
    <w:p w:rsidR="001F1584" w:rsidRDefault="001F1584" w:rsidP="001F1584">
      <w:pPr>
        <w:pStyle w:val="a8"/>
        <w:rPr>
          <w:lang w:val="ru-RU"/>
        </w:rPr>
      </w:pPr>
      <w:r>
        <w:t>BOAT DECK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6890"/>
      </w:tblGrid>
      <w:tr w:rsidR="001F1584" w:rsidRPr="00090108" w:rsidTr="00426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99CC"/>
          </w:tcPr>
          <w:p w:rsidR="001F1584" w:rsidRPr="002D5E7F" w:rsidRDefault="002D5E7F" w:rsidP="000A56E6">
            <w:pPr>
              <w:pStyle w:val="ae"/>
            </w:pPr>
            <w:r>
              <w:t>1</w:t>
            </w:r>
          </w:p>
        </w:tc>
        <w:tc>
          <w:tcPr>
            <w:tcW w:w="6890" w:type="dxa"/>
          </w:tcPr>
          <w:p w:rsidR="001F1584" w:rsidRPr="00300041" w:rsidRDefault="00A5414B" w:rsidP="00443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5E">
              <w:rPr>
                <w:rStyle w:val="ad"/>
              </w:rPr>
              <w:t>SINGLE-BERTH</w:t>
            </w:r>
            <w:r w:rsidR="001F1584" w:rsidRPr="0042615E">
              <w:rPr>
                <w:rStyle w:val="ad"/>
              </w:rPr>
              <w:t>.</w:t>
            </w:r>
            <w:r w:rsidR="001F1584" w:rsidRPr="0042615E">
              <w:t xml:space="preserve"> </w:t>
            </w:r>
            <w:r w:rsidR="0042615E">
              <w:t>A b</w:t>
            </w:r>
            <w:r w:rsidR="001F1584">
              <w:t xml:space="preserve">ed, </w:t>
            </w:r>
            <w:r w:rsidR="00C162C5">
              <w:t>a half-bathroom</w:t>
            </w:r>
            <w:r w:rsidR="001F1584">
              <w:t xml:space="preserve">, </w:t>
            </w:r>
            <w:r w:rsidR="00630B6A">
              <w:t xml:space="preserve">a </w:t>
            </w:r>
            <w:r w:rsidR="001F1584">
              <w:t xml:space="preserve">blow-dryer, </w:t>
            </w:r>
            <w:r w:rsidR="00692C09">
              <w:t xml:space="preserve">fan-coil </w:t>
            </w:r>
            <w:r w:rsidR="00C162C5">
              <w:t xml:space="preserve">central </w:t>
            </w:r>
            <w:r w:rsidR="001F1584">
              <w:t xml:space="preserve">air conditioning, </w:t>
            </w:r>
            <w:r w:rsidR="00692C09">
              <w:t xml:space="preserve">a bedside cabinet, </w:t>
            </w:r>
            <w:r w:rsidR="00740A5F" w:rsidRPr="00E816BF">
              <w:t xml:space="preserve">a wardrobe, </w:t>
            </w:r>
            <w:r w:rsidR="00E816BF">
              <w:t xml:space="preserve">television set, telephone, a window (non-openable), a </w:t>
            </w:r>
            <w:r w:rsidR="001F1584">
              <w:t xml:space="preserve">strongbox, </w:t>
            </w:r>
            <w:r w:rsidR="00E816BF">
              <w:t xml:space="preserve">a refrigerator, a </w:t>
            </w:r>
            <w:r w:rsidR="001F1584">
              <w:t xml:space="preserve">bathrobe, </w:t>
            </w:r>
            <w:r w:rsidR="00E816BF">
              <w:t xml:space="preserve">a </w:t>
            </w:r>
            <w:r w:rsidR="001F1584">
              <w:t>rug.</w:t>
            </w:r>
          </w:p>
        </w:tc>
      </w:tr>
      <w:tr w:rsidR="00A27B70" w:rsidRPr="00090108" w:rsidTr="00A27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00"/>
          </w:tcPr>
          <w:p w:rsidR="00A27B70" w:rsidRPr="00443D2F" w:rsidRDefault="00A27B70" w:rsidP="000A56E6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A27B70" w:rsidRPr="00300041" w:rsidRDefault="00A27B70" w:rsidP="00CE7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</w:t>
            </w:r>
            <w:r w:rsidR="00443371">
              <w:t xml:space="preserve">a </w:t>
            </w:r>
            <w:r>
              <w:t xml:space="preserve">blow-dryer, fan-coil central air conditioning, a bedside cabinet, </w:t>
            </w:r>
            <w:r w:rsidRPr="00E816BF">
              <w:t xml:space="preserve">a wardrobe, </w:t>
            </w:r>
            <w:r w:rsidR="007C499A">
              <w:t xml:space="preserve">a </w:t>
            </w:r>
            <w:r>
              <w:t xml:space="preserve">television set, </w:t>
            </w:r>
            <w:r w:rsidR="007C499A">
              <w:t xml:space="preserve">a </w:t>
            </w:r>
            <w:r>
              <w:t xml:space="preserve">telephone, </w:t>
            </w:r>
            <w:r w:rsidR="00004C59">
              <w:t>cab</w:t>
            </w:r>
            <w:r w:rsidR="005D1B5B">
              <w:t>s</w:t>
            </w:r>
            <w:r w:rsidR="00004C59">
              <w:t xml:space="preserve">. 1 to 6 – </w:t>
            </w:r>
            <w:proofErr w:type="gramStart"/>
            <w:r w:rsidR="00004C59">
              <w:t xml:space="preserve">two </w:t>
            </w:r>
            <w:r>
              <w:t xml:space="preserve"> window</w:t>
            </w:r>
            <w:r w:rsidR="00004C59">
              <w:t>s</w:t>
            </w:r>
            <w:proofErr w:type="gramEnd"/>
            <w:r w:rsidR="005D1B5B">
              <w:t>,</w:t>
            </w:r>
            <w:r>
              <w:t xml:space="preserve"> </w:t>
            </w:r>
            <w:r w:rsidR="00004C59">
              <w:t>cab</w:t>
            </w:r>
            <w:r w:rsidR="005D1B5B">
              <w:t>s</w:t>
            </w:r>
            <w:r w:rsidR="00004C59">
              <w:t>. 7 to 10</w:t>
            </w:r>
            <w:r w:rsidR="00CE732E">
              <w:t>,</w:t>
            </w:r>
            <w:r w:rsidR="00004C59">
              <w:t xml:space="preserve"> 28</w:t>
            </w:r>
            <w:r w:rsidR="00CE732E">
              <w:t xml:space="preserve"> and</w:t>
            </w:r>
            <w:r w:rsidR="00004C59">
              <w:t xml:space="preserve"> 29 – a window </w:t>
            </w:r>
            <w:r>
              <w:t>(non-openable), a strongbox, a refrigerator, a bathrobe, a rug.</w:t>
            </w:r>
          </w:p>
        </w:tc>
      </w:tr>
      <w:tr w:rsidR="009A214E" w:rsidRPr="00090108" w:rsidTr="002B4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00FF00"/>
          </w:tcPr>
          <w:p w:rsidR="009A214E" w:rsidRPr="00443D2F" w:rsidRDefault="009A214E" w:rsidP="00420675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9A214E" w:rsidRPr="00300041" w:rsidRDefault="009A214E" w:rsidP="007F5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</w:t>
            </w:r>
            <w:r w:rsidR="00673F44">
              <w:t xml:space="preserve">a </w:t>
            </w:r>
            <w:r>
              <w:t>blow-dryer, fan-coil central air conditioning</w:t>
            </w:r>
            <w:r w:rsidR="002B428A">
              <w:t xml:space="preserve"> (</w:t>
            </w:r>
            <w:r w:rsidR="007F50CC">
              <w:t xml:space="preserve">above the </w:t>
            </w:r>
            <w:r w:rsidR="00FC4C2D">
              <w:t>bed</w:t>
            </w:r>
            <w:r w:rsidR="002B428A">
              <w:t>)</w:t>
            </w:r>
            <w:r>
              <w:t xml:space="preserve">, a bedside </w:t>
            </w:r>
            <w:r w:rsidR="001A19C9">
              <w:t>table</w:t>
            </w:r>
            <w:r>
              <w:t xml:space="preserve">, </w:t>
            </w:r>
            <w:r w:rsidRPr="00E816BF">
              <w:t xml:space="preserve">a wardrobe, </w:t>
            </w:r>
            <w:r w:rsidR="007C499A">
              <w:t xml:space="preserve">a </w:t>
            </w:r>
            <w:r>
              <w:t xml:space="preserve">television set, </w:t>
            </w:r>
            <w:r w:rsidR="007C499A">
              <w:t xml:space="preserve">a </w:t>
            </w:r>
            <w:r>
              <w:t>telephone, a window (non-openable), a strongbox, a refrigerator, a bathrobe, a rug.</w:t>
            </w:r>
          </w:p>
        </w:tc>
      </w:tr>
      <w:tr w:rsidR="00EC5B7E" w:rsidRPr="00090108" w:rsidTr="002B4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99CC00"/>
          </w:tcPr>
          <w:p w:rsidR="00EC5B7E" w:rsidRPr="00443D2F" w:rsidRDefault="00EC5B7E" w:rsidP="003C1F81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EC5B7E" w:rsidRPr="00300041" w:rsidRDefault="00EC5B7E" w:rsidP="0093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 w:rsidR="00933466">
              <w:t>One</w:t>
            </w:r>
            <w:r>
              <w:t xml:space="preserve"> bed</w:t>
            </w:r>
            <w:r w:rsidR="00933466">
              <w:t xml:space="preserve"> and one armchair-bed</w:t>
            </w:r>
            <w:r>
              <w:t xml:space="preserve">, a half-bathroom, </w:t>
            </w:r>
            <w:r w:rsidR="00A536BB">
              <w:t xml:space="preserve">a </w:t>
            </w:r>
            <w:r>
              <w:t xml:space="preserve">blow-dryer, fan-coil central air conditioning (above the </w:t>
            </w:r>
            <w:r w:rsidR="00B8652C">
              <w:t>armchair-</w:t>
            </w:r>
            <w:r>
              <w:t xml:space="preserve">bed), a bedside </w:t>
            </w:r>
            <w:r w:rsidR="00B8652C">
              <w:t>cabinet</w:t>
            </w:r>
            <w:r>
              <w:t xml:space="preserve">, </w:t>
            </w:r>
            <w:r w:rsidRPr="00E816BF">
              <w:t xml:space="preserve">a wardrobe, </w:t>
            </w:r>
            <w:r>
              <w:t>a television set, a telephone, a window (non-openable), a strongbox, a refrigerator, a bathrobe, a rug.</w:t>
            </w:r>
          </w:p>
        </w:tc>
      </w:tr>
      <w:tr w:rsidR="00777253" w:rsidRPr="00090108" w:rsidTr="00A16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CCFFCC"/>
          </w:tcPr>
          <w:p w:rsidR="00777253" w:rsidRPr="00443D2F" w:rsidRDefault="00777253" w:rsidP="00F732FF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777253" w:rsidRPr="00300041" w:rsidRDefault="00777253" w:rsidP="0024781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A double bed, a half-bathroom, </w:t>
            </w:r>
            <w:r w:rsidR="00A536BB">
              <w:t xml:space="preserve">a </w:t>
            </w:r>
            <w:r>
              <w:t xml:space="preserve">blow-dryer, fan-coil central air conditioning, a bedside </w:t>
            </w:r>
            <w:r w:rsidR="00C00683">
              <w:t>cabinet</w:t>
            </w:r>
            <w:r>
              <w:t xml:space="preserve">, </w:t>
            </w:r>
            <w:r w:rsidRPr="00E816BF">
              <w:t xml:space="preserve">a wardrobe, </w:t>
            </w:r>
            <w:r>
              <w:t xml:space="preserve">a television set, a telephone, </w:t>
            </w:r>
            <w:r w:rsidR="00630B6A">
              <w:t xml:space="preserve">a blow-dryer, </w:t>
            </w:r>
            <w:r>
              <w:t>a window (non-openable), a strongbox, a refrigerator, a bathrobe, a rug.</w:t>
            </w:r>
          </w:p>
        </w:tc>
      </w:tr>
    </w:tbl>
    <w:p w:rsidR="00981FC9" w:rsidRDefault="00981FC9" w:rsidP="00981FC9">
      <w:pPr>
        <w:pStyle w:val="a8"/>
        <w:rPr>
          <w:lang w:val="ru-RU"/>
        </w:rPr>
      </w:pPr>
      <w:r>
        <w:t>MIDDLE DECK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6890"/>
      </w:tblGrid>
      <w:tr w:rsidR="00981FC9" w:rsidRPr="00090108" w:rsidTr="00B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99CC"/>
          </w:tcPr>
          <w:p w:rsidR="00981FC9" w:rsidRPr="002D5E7F" w:rsidRDefault="00981FC9" w:rsidP="00B66AAF">
            <w:pPr>
              <w:pStyle w:val="ae"/>
            </w:pPr>
            <w:r>
              <w:t>1</w:t>
            </w:r>
          </w:p>
        </w:tc>
        <w:tc>
          <w:tcPr>
            <w:tcW w:w="6890" w:type="dxa"/>
          </w:tcPr>
          <w:p w:rsidR="00981FC9" w:rsidRPr="00300041" w:rsidRDefault="00981FC9" w:rsidP="00B6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5E">
              <w:rPr>
                <w:rStyle w:val="ad"/>
              </w:rPr>
              <w:t>SINGLE-BERTH.</w:t>
            </w:r>
            <w:r w:rsidRPr="0042615E">
              <w:t xml:space="preserve"> </w:t>
            </w:r>
            <w:r>
              <w:t xml:space="preserve">A bed, a half-bathroom, a blow-dryer, fan-coil central air conditioning, a bedside cabinet, </w:t>
            </w:r>
            <w:r w:rsidRPr="00E816BF">
              <w:t xml:space="preserve">a wardrobe, </w:t>
            </w:r>
            <w:r>
              <w:t>television set, telephone, a window (non-openable), a strongbox, a refrigerator, a bathrobe, a rug.</w:t>
            </w:r>
          </w:p>
        </w:tc>
      </w:tr>
      <w:tr w:rsidR="00981FC9" w:rsidRPr="00090108" w:rsidTr="00B6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00"/>
          </w:tcPr>
          <w:p w:rsidR="00981FC9" w:rsidRPr="00443D2F" w:rsidRDefault="00981FC9" w:rsidP="00B66AAF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981FC9" w:rsidRPr="00300041" w:rsidRDefault="00981FC9" w:rsidP="0013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</w:t>
            </w:r>
            <w:r w:rsidR="00A536BB">
              <w:t xml:space="preserve">a </w:t>
            </w:r>
            <w:r>
              <w:t xml:space="preserve">blow-dryer, fan-coil central air conditioning, a bedside cabinet, </w:t>
            </w:r>
            <w:r w:rsidRPr="00E816BF">
              <w:t xml:space="preserve">a wardrobe, </w:t>
            </w:r>
            <w:r>
              <w:t xml:space="preserve">a television set, a telephone, </w:t>
            </w:r>
            <w:r w:rsidR="008110BB">
              <w:t>a window (non-openable)</w:t>
            </w:r>
            <w:proofErr w:type="gramStart"/>
            <w:r w:rsidR="005D1B5B" w:rsidRPr="003C2579">
              <w:t>.</w:t>
            </w:r>
            <w:r w:rsidR="008110BB" w:rsidRPr="003C2579">
              <w:t xml:space="preserve"> </w:t>
            </w:r>
            <w:r w:rsidR="00E46710" w:rsidRPr="00E46710">
              <w:rPr>
                <w:rStyle w:val="af"/>
              </w:rPr>
              <w:t>!</w:t>
            </w:r>
            <w:proofErr w:type="gramEnd"/>
            <w:r w:rsidR="00E46710">
              <w:t xml:space="preserve"> </w:t>
            </w:r>
            <w:r w:rsidR="005B4608">
              <w:t>C</w:t>
            </w:r>
            <w:r>
              <w:t>ab</w:t>
            </w:r>
            <w:r w:rsidR="005D1B5B">
              <w:t>s</w:t>
            </w:r>
            <w:r>
              <w:t xml:space="preserve">. </w:t>
            </w:r>
            <w:r w:rsidR="00CE732E">
              <w:t>40</w:t>
            </w:r>
            <w:r>
              <w:t xml:space="preserve"> </w:t>
            </w:r>
            <w:r w:rsidR="00CE732E">
              <w:t>and 41</w:t>
            </w:r>
            <w:r>
              <w:t xml:space="preserve"> – </w:t>
            </w:r>
            <w:r w:rsidR="006C2BFE">
              <w:t>an extra berth</w:t>
            </w:r>
            <w:r>
              <w:t xml:space="preserve"> (</w:t>
            </w:r>
            <w:r w:rsidR="006C2BFE">
              <w:t>a hideaway bed</w:t>
            </w:r>
            <w:r>
              <w:t>), a strongbox, a refrigerator, a bathrobe, a rug.</w:t>
            </w:r>
          </w:p>
        </w:tc>
      </w:tr>
      <w:tr w:rsidR="00981FC9" w:rsidRPr="00090108" w:rsidTr="00B66A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CCFFCC"/>
          </w:tcPr>
          <w:p w:rsidR="00981FC9" w:rsidRPr="00443D2F" w:rsidRDefault="00981FC9" w:rsidP="00B66AAF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981FC9" w:rsidRPr="00300041" w:rsidRDefault="00981FC9" w:rsidP="0077420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A double bed, a half-bathroom, </w:t>
            </w:r>
            <w:r w:rsidR="00A536BB">
              <w:t xml:space="preserve">a </w:t>
            </w:r>
            <w:r>
              <w:t xml:space="preserve">blow-dryer, fan-coil central air conditioning, a bedside cabinet, </w:t>
            </w:r>
            <w:r w:rsidRPr="00E816BF">
              <w:t xml:space="preserve">a wardrobe, </w:t>
            </w:r>
            <w:r>
              <w:t>a television set, a telephone, a window (non-openable), a strongbox, a refrigerator, a bathrobe, a rug.</w:t>
            </w:r>
          </w:p>
        </w:tc>
      </w:tr>
    </w:tbl>
    <w:p w:rsidR="001017C6" w:rsidRDefault="001017C6" w:rsidP="001017C6">
      <w:pPr>
        <w:pStyle w:val="a8"/>
        <w:rPr>
          <w:lang w:val="ru-RU"/>
        </w:rPr>
      </w:pPr>
      <w:r>
        <w:t>MAIN DECK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6890"/>
      </w:tblGrid>
      <w:tr w:rsidR="001017C6" w:rsidRPr="00090108" w:rsidTr="00207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00"/>
          </w:tcPr>
          <w:p w:rsidR="001017C6" w:rsidRPr="00443D2F" w:rsidRDefault="001017C6" w:rsidP="00207253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1017C6" w:rsidRPr="00300041" w:rsidRDefault="001017C6" w:rsidP="00E66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</w:t>
            </w:r>
            <w:r w:rsidR="00A536BB">
              <w:t xml:space="preserve">a </w:t>
            </w:r>
            <w:r>
              <w:t xml:space="preserve">blow-dryer, fan-coil central air conditioning, a bedside cabinet, </w:t>
            </w:r>
            <w:r w:rsidR="001E0E69">
              <w:t>two</w:t>
            </w:r>
            <w:r w:rsidRPr="00E816BF">
              <w:t xml:space="preserve"> wardrobe</w:t>
            </w:r>
            <w:r w:rsidR="001E0E69">
              <w:t>s</w:t>
            </w:r>
            <w:r w:rsidRPr="00E816BF">
              <w:t xml:space="preserve">, </w:t>
            </w:r>
            <w:r>
              <w:t>a television set, a telephone, a window (non-openable)</w:t>
            </w:r>
            <w:r w:rsidR="001378A9">
              <w:t>, a rug</w:t>
            </w:r>
            <w:proofErr w:type="gramStart"/>
            <w:r w:rsidRPr="00E664FA">
              <w:t xml:space="preserve">. </w:t>
            </w:r>
            <w:r w:rsidRPr="00E46710">
              <w:rPr>
                <w:rStyle w:val="af"/>
              </w:rPr>
              <w:t>!</w:t>
            </w:r>
            <w:proofErr w:type="gramEnd"/>
            <w:r>
              <w:t xml:space="preserve"> </w:t>
            </w:r>
            <w:r w:rsidR="005B4608">
              <w:t>C</w:t>
            </w:r>
            <w:r>
              <w:t xml:space="preserve">ab. </w:t>
            </w:r>
            <w:r w:rsidR="005B4608" w:rsidRPr="005B4608">
              <w:t>8</w:t>
            </w:r>
            <w:r>
              <w:t>4 – an extra berth (</w:t>
            </w:r>
            <w:r w:rsidR="000C269C">
              <w:t>an armchair-bed</w:t>
            </w:r>
            <w:r>
              <w:t>).</w:t>
            </w:r>
          </w:p>
        </w:tc>
      </w:tr>
      <w:tr w:rsidR="00C07ECB" w:rsidRPr="00090108" w:rsidTr="0019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00B050"/>
          </w:tcPr>
          <w:p w:rsidR="00C07ECB" w:rsidRDefault="00C07ECB" w:rsidP="00207253">
            <w:pPr>
              <w:pStyle w:val="ae"/>
            </w:pPr>
            <w:r>
              <w:t>3</w:t>
            </w:r>
          </w:p>
        </w:tc>
        <w:tc>
          <w:tcPr>
            <w:tcW w:w="6890" w:type="dxa"/>
          </w:tcPr>
          <w:p w:rsidR="00C07ECB" w:rsidRPr="00300041" w:rsidRDefault="00C07ECB" w:rsidP="00E66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TRIP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>T</w:t>
            </w:r>
            <w:r w:rsidR="00F4385B">
              <w:t>hree single</w:t>
            </w:r>
            <w:r>
              <w:t xml:space="preserve"> beds, a half-bathroom, fan-coil central air conditioning, a bedside cabinet, </w:t>
            </w:r>
            <w:r w:rsidR="00BF4FD1">
              <w:t xml:space="preserve">a </w:t>
            </w:r>
            <w:r w:rsidRPr="00E816BF">
              <w:t xml:space="preserve">wardrobe, </w:t>
            </w:r>
            <w:r>
              <w:t xml:space="preserve">a television set, a telephone, </w:t>
            </w:r>
            <w:r w:rsidR="00B624C1">
              <w:t>two ports</w:t>
            </w:r>
            <w:r>
              <w:t xml:space="preserve"> (non-openable), a rug</w:t>
            </w:r>
            <w:r w:rsidRPr="00E664FA">
              <w:t>.</w:t>
            </w:r>
          </w:p>
        </w:tc>
      </w:tr>
      <w:tr w:rsidR="00784D5D" w:rsidRPr="00090108" w:rsidTr="004F2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6600"/>
          </w:tcPr>
          <w:p w:rsidR="00784D5D" w:rsidRDefault="00784D5D" w:rsidP="00207253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784D5D" w:rsidRPr="00300041" w:rsidRDefault="00784D5D" w:rsidP="004B6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a blow-dryer, fan-coil central air conditioning, a bedside cabinet, </w:t>
            </w:r>
            <w:r w:rsidR="00286581">
              <w:t xml:space="preserve">a </w:t>
            </w:r>
            <w:r w:rsidR="00286581" w:rsidRPr="00E816BF">
              <w:t>wardrobe</w:t>
            </w:r>
            <w:r w:rsidRPr="00E816BF">
              <w:t xml:space="preserve">, </w:t>
            </w:r>
            <w:r>
              <w:t xml:space="preserve">a telephone, </w:t>
            </w:r>
            <w:r w:rsidR="004B60C5">
              <w:t>a television set</w:t>
            </w:r>
            <w:r>
              <w:t>.</w:t>
            </w:r>
          </w:p>
        </w:tc>
      </w:tr>
      <w:tr w:rsidR="00F16C2A" w:rsidRPr="00090108" w:rsidTr="00191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0000"/>
          </w:tcPr>
          <w:p w:rsidR="00F16C2A" w:rsidRDefault="00F16C2A" w:rsidP="00207253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F16C2A" w:rsidRDefault="00F16C2A" w:rsidP="00F1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>Two beds, a half-bathroom, a blow-dryer, fan-coil central air conditioning, a bedside cabinet, two</w:t>
            </w:r>
            <w:r w:rsidRPr="00E816BF">
              <w:t xml:space="preserve"> wardrobe</w:t>
            </w:r>
            <w:r>
              <w:t>s</w:t>
            </w:r>
            <w:r w:rsidRPr="00E816BF">
              <w:t xml:space="preserve">, </w:t>
            </w:r>
            <w:r>
              <w:t>a television set, a telephone, a rug</w:t>
            </w:r>
            <w:r w:rsidRPr="00E664FA">
              <w:t>.</w:t>
            </w:r>
          </w:p>
          <w:p w:rsidR="00F16C2A" w:rsidRPr="00CC1908" w:rsidRDefault="00F16C2A" w:rsidP="00DB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6710">
              <w:rPr>
                <w:rStyle w:val="af"/>
              </w:rPr>
              <w:t>!</w:t>
            </w:r>
            <w:r>
              <w:t xml:space="preserve"> Cab</w:t>
            </w:r>
            <w:r w:rsidR="00DF1C2F">
              <w:t>s</w:t>
            </w:r>
            <w:r>
              <w:t xml:space="preserve">. </w:t>
            </w:r>
            <w:r w:rsidR="00DF1C2F">
              <w:t>7</w:t>
            </w:r>
            <w:r w:rsidR="008B6A14">
              <w:t>0</w:t>
            </w:r>
            <w:r w:rsidR="00DF1C2F">
              <w:t xml:space="preserve"> to 77 – with ports (non-openable)</w:t>
            </w:r>
            <w:proofErr w:type="gramStart"/>
            <w:r>
              <w:t>.</w:t>
            </w:r>
            <w:r w:rsidR="00FF7387">
              <w:t xml:space="preserve"> </w:t>
            </w:r>
            <w:r w:rsidR="00452420" w:rsidRPr="00E46710">
              <w:rPr>
                <w:rStyle w:val="af"/>
              </w:rPr>
              <w:t>!</w:t>
            </w:r>
            <w:proofErr w:type="gramEnd"/>
            <w:r w:rsidR="00452420">
              <w:t xml:space="preserve"> Cabs. </w:t>
            </w:r>
            <w:r w:rsidR="00992CB3">
              <w:t>88</w:t>
            </w:r>
            <w:r w:rsidR="00452420">
              <w:t xml:space="preserve"> to </w:t>
            </w:r>
            <w:r w:rsidR="00992CB3">
              <w:t>89, 95, 99, 102</w:t>
            </w:r>
            <w:r w:rsidR="00452420">
              <w:t xml:space="preserve"> – </w:t>
            </w:r>
            <w:r w:rsidR="004216DB">
              <w:t>no window</w:t>
            </w:r>
            <w:proofErr w:type="gramStart"/>
            <w:r w:rsidR="00452420">
              <w:t>.</w:t>
            </w:r>
            <w:r w:rsidR="004216DB">
              <w:t xml:space="preserve"> </w:t>
            </w:r>
            <w:r w:rsidR="00CC1908" w:rsidRPr="00E46710">
              <w:rPr>
                <w:rStyle w:val="af"/>
              </w:rPr>
              <w:t>!</w:t>
            </w:r>
            <w:proofErr w:type="gramEnd"/>
            <w:r w:rsidR="00CC1908">
              <w:t xml:space="preserve"> Cabs. 70, 71 – high-noise cabins (</w:t>
            </w:r>
            <w:r w:rsidR="00B26BC5">
              <w:t>during anchoring)</w:t>
            </w:r>
            <w:proofErr w:type="gramStart"/>
            <w:r w:rsidR="00CC1908">
              <w:t>.</w:t>
            </w:r>
            <w:r w:rsidR="00B26BC5">
              <w:t xml:space="preserve"> </w:t>
            </w:r>
            <w:r w:rsidR="003C2579" w:rsidRPr="00E46710">
              <w:rPr>
                <w:rStyle w:val="af"/>
              </w:rPr>
              <w:t>!</w:t>
            </w:r>
            <w:proofErr w:type="gramEnd"/>
            <w:r w:rsidR="003C2579">
              <w:t xml:space="preserve"> Cab. 76 – an extra berth (</w:t>
            </w:r>
            <w:r w:rsidR="00DB4C9F">
              <w:t>an armchair-bed</w:t>
            </w:r>
            <w:r w:rsidR="003C2579">
              <w:t>)</w:t>
            </w:r>
            <w:proofErr w:type="gramStart"/>
            <w:r w:rsidR="00DB4C9F">
              <w:t xml:space="preserve">. </w:t>
            </w:r>
            <w:r w:rsidR="00DB4C9F" w:rsidRPr="00E46710">
              <w:rPr>
                <w:rStyle w:val="af"/>
              </w:rPr>
              <w:t>!</w:t>
            </w:r>
            <w:proofErr w:type="gramEnd"/>
            <w:r w:rsidR="00DB4C9F">
              <w:t xml:space="preserve"> Cab. 75 – an extra berth (a hideaway bed).</w:t>
            </w:r>
          </w:p>
        </w:tc>
      </w:tr>
      <w:tr w:rsidR="00F16C2A" w:rsidRPr="00090108" w:rsidTr="002072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CCFFCC"/>
          </w:tcPr>
          <w:p w:rsidR="00F16C2A" w:rsidRPr="00443D2F" w:rsidRDefault="00F16C2A" w:rsidP="00207253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F16C2A" w:rsidRPr="00300041" w:rsidRDefault="00F16C2A" w:rsidP="002779C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A double bed, a half-bathroom, a blow-dryer, fan-coil central air conditioning, a bedside cabinet, </w:t>
            </w:r>
            <w:r w:rsidRPr="00E816BF">
              <w:t xml:space="preserve">a wardrobe, </w:t>
            </w:r>
            <w:r>
              <w:t xml:space="preserve">a television set, a telephone, a </w:t>
            </w:r>
            <w:r w:rsidR="005C6E5A">
              <w:t>port</w:t>
            </w:r>
            <w:r>
              <w:t xml:space="preserve"> (non-openable), a rug.</w:t>
            </w:r>
          </w:p>
        </w:tc>
      </w:tr>
    </w:tbl>
    <w:p w:rsidR="00B7111F" w:rsidRDefault="00B7111F" w:rsidP="00B7111F">
      <w:pPr>
        <w:pStyle w:val="a8"/>
        <w:rPr>
          <w:lang w:val="ru-RU"/>
        </w:rPr>
      </w:pPr>
      <w:r>
        <w:t>LOWER DECK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6890"/>
      </w:tblGrid>
      <w:tr w:rsidR="00B7111F" w:rsidRPr="00090108" w:rsidTr="001B56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FFF00"/>
          </w:tcPr>
          <w:p w:rsidR="00B7111F" w:rsidRPr="00443D2F" w:rsidRDefault="00B7111F" w:rsidP="001B56C3">
            <w:pPr>
              <w:pStyle w:val="ae"/>
            </w:pPr>
            <w:r>
              <w:t>2</w:t>
            </w:r>
          </w:p>
        </w:tc>
        <w:tc>
          <w:tcPr>
            <w:tcW w:w="6890" w:type="dxa"/>
          </w:tcPr>
          <w:p w:rsidR="00B7111F" w:rsidRPr="00300041" w:rsidRDefault="00B7111F" w:rsidP="00A577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d"/>
              </w:rPr>
              <w:t>DOUB</w:t>
            </w:r>
            <w:r w:rsidRPr="0042615E">
              <w:rPr>
                <w:rStyle w:val="ad"/>
              </w:rPr>
              <w:t>LE-BERTH.</w:t>
            </w:r>
            <w:r w:rsidRPr="0042615E">
              <w:t xml:space="preserve"> </w:t>
            </w:r>
            <w:r>
              <w:t xml:space="preserve">Two beds, a half-bathroom, fan-coil central air conditioning, a bedside cabinet, </w:t>
            </w:r>
            <w:r w:rsidRPr="00E816BF">
              <w:t>a wardrobe</w:t>
            </w:r>
            <w:r>
              <w:t xml:space="preserve">, a telephone, a </w:t>
            </w:r>
            <w:r w:rsidR="00A577F9">
              <w:t>port</w:t>
            </w:r>
            <w:r>
              <w:t xml:space="preserve"> (non-openable), a rug</w:t>
            </w:r>
            <w:r w:rsidR="00390D75" w:rsidRPr="00E816BF">
              <w:t xml:space="preserve">, </w:t>
            </w:r>
            <w:r w:rsidR="00390D75">
              <w:t>a television set</w:t>
            </w:r>
            <w:r>
              <w:t>.</w:t>
            </w:r>
          </w:p>
        </w:tc>
      </w:tr>
    </w:tbl>
    <w:p w:rsidR="0076629A" w:rsidRPr="009007CF" w:rsidRDefault="0076629A" w:rsidP="00E878B2"/>
    <w:p w:rsidR="00E878B2" w:rsidRPr="009007CF" w:rsidRDefault="00E878B2" w:rsidP="00E878B2">
      <w:pPr>
        <w:sectPr w:rsidR="00E878B2" w:rsidRPr="009007CF" w:rsidSect="00787E7B">
          <w:pgSz w:w="16838" w:h="11906" w:orient="landscape"/>
          <w:pgMar w:top="851" w:right="851" w:bottom="851" w:left="851" w:header="709" w:footer="709" w:gutter="0"/>
          <w:cols w:num="2" w:space="851"/>
          <w:docGrid w:linePitch="360"/>
        </w:sectPr>
      </w:pPr>
    </w:p>
    <w:p w:rsidR="000A7444" w:rsidRPr="0076351A" w:rsidRDefault="000A7444" w:rsidP="00450365">
      <w:pPr>
        <w:pStyle w:val="af0"/>
      </w:pPr>
      <w:r>
        <w:rPr>
          <w:lang w:val="ru-RU"/>
        </w:rPr>
        <w:t>Верхняя</w:t>
      </w:r>
      <w:r w:rsidRPr="0076351A">
        <w:t xml:space="preserve"> </w:t>
      </w:r>
      <w:r>
        <w:rPr>
          <w:lang w:val="ru-RU"/>
        </w:rPr>
        <w:t>палуба</w:t>
      </w:r>
      <w:r w:rsidRPr="0076351A">
        <w:t xml:space="preserve"> </w:t>
      </w:r>
      <w:r>
        <w:rPr>
          <w:lang w:val="ru-RU"/>
        </w:rPr>
        <w:t>люкс</w:t>
      </w:r>
      <w:r w:rsidR="0076351A" w:rsidRPr="0076351A">
        <w:t xml:space="preserve"> — </w:t>
      </w:r>
      <w:r w:rsidR="0076351A">
        <w:t>Upper deck de luxe</w:t>
      </w:r>
    </w:p>
    <w:p w:rsidR="000A7444" w:rsidRPr="00735AA7" w:rsidRDefault="000A7444" w:rsidP="00450365">
      <w:pPr>
        <w:pStyle w:val="af0"/>
      </w:pPr>
      <w:r>
        <w:rPr>
          <w:lang w:val="ru-RU"/>
        </w:rPr>
        <w:t>Главная</w:t>
      </w:r>
      <w:r w:rsidRPr="00735AA7">
        <w:t xml:space="preserve"> </w:t>
      </w:r>
      <w:r>
        <w:rPr>
          <w:lang w:val="ru-RU"/>
        </w:rPr>
        <w:t>палуба</w:t>
      </w:r>
      <w:r w:rsidRPr="00735AA7">
        <w:t xml:space="preserve"> 72–77</w:t>
      </w:r>
      <w:r w:rsidR="0076351A" w:rsidRPr="00735AA7">
        <w:t xml:space="preserve"> — </w:t>
      </w:r>
      <w:r w:rsidR="0076351A">
        <w:t>Main</w:t>
      </w:r>
      <w:r w:rsidR="0076351A" w:rsidRPr="00735AA7">
        <w:t xml:space="preserve"> </w:t>
      </w:r>
      <w:r w:rsidR="0076351A">
        <w:t>deck</w:t>
      </w:r>
      <w:r w:rsidR="0076351A" w:rsidRPr="00735AA7">
        <w:t xml:space="preserve"> 72 </w:t>
      </w:r>
      <w:r w:rsidR="0076351A">
        <w:t>to</w:t>
      </w:r>
      <w:r w:rsidR="0076351A" w:rsidRPr="00735AA7">
        <w:t xml:space="preserve"> 77</w:t>
      </w:r>
    </w:p>
    <w:p w:rsidR="000A7444" w:rsidRPr="00735AA7" w:rsidRDefault="000A7444" w:rsidP="00450365">
      <w:pPr>
        <w:pStyle w:val="af0"/>
      </w:pPr>
      <w:r>
        <w:rPr>
          <w:lang w:val="ru-RU"/>
        </w:rPr>
        <w:t>Главная</w:t>
      </w:r>
      <w:r w:rsidRPr="00735AA7">
        <w:t xml:space="preserve"> </w:t>
      </w:r>
      <w:r>
        <w:rPr>
          <w:lang w:val="ru-RU"/>
        </w:rPr>
        <w:t>палуба</w:t>
      </w:r>
      <w:r w:rsidRPr="00735AA7">
        <w:t xml:space="preserve"> 79, 80, 82–86</w:t>
      </w:r>
      <w:r w:rsidR="000C71E2" w:rsidRPr="00735AA7">
        <w:t xml:space="preserve"> — </w:t>
      </w:r>
      <w:r w:rsidR="000C71E2">
        <w:t>Main</w:t>
      </w:r>
      <w:r w:rsidR="000C71E2" w:rsidRPr="00735AA7">
        <w:t xml:space="preserve"> </w:t>
      </w:r>
      <w:r w:rsidR="000C71E2">
        <w:t>deck</w:t>
      </w:r>
      <w:r w:rsidR="000C71E2" w:rsidRPr="00735AA7">
        <w:t xml:space="preserve"> 79, 80, 82 </w:t>
      </w:r>
      <w:r w:rsidR="000C71E2">
        <w:t>to</w:t>
      </w:r>
      <w:r w:rsidR="000C71E2" w:rsidRPr="00735AA7">
        <w:t xml:space="preserve"> 86</w:t>
      </w:r>
    </w:p>
    <w:p w:rsidR="000A7444" w:rsidRPr="00B80A56" w:rsidRDefault="000A7444" w:rsidP="00450365">
      <w:pPr>
        <w:pStyle w:val="af0"/>
      </w:pPr>
      <w:r>
        <w:rPr>
          <w:lang w:val="ru-RU"/>
        </w:rPr>
        <w:t>Главная</w:t>
      </w:r>
      <w:r w:rsidRPr="00B80A56">
        <w:t xml:space="preserve"> </w:t>
      </w:r>
      <w:r>
        <w:rPr>
          <w:lang w:val="ru-RU"/>
        </w:rPr>
        <w:t>палуба</w:t>
      </w:r>
      <w:r w:rsidRPr="00B80A56">
        <w:t xml:space="preserve"> 81, 87, 90–94, 96–98, 100, 101, 103</w:t>
      </w:r>
      <w:r w:rsidR="008F5D10" w:rsidRPr="00B80A56">
        <w:t xml:space="preserve"> — </w:t>
      </w:r>
      <w:r w:rsidR="008F5D10">
        <w:t>Main</w:t>
      </w:r>
      <w:r w:rsidR="008F5D10" w:rsidRPr="00B80A56">
        <w:t xml:space="preserve"> </w:t>
      </w:r>
      <w:r w:rsidR="008F5D10">
        <w:t xml:space="preserve">deck </w:t>
      </w:r>
      <w:r w:rsidR="008F5D10" w:rsidRPr="00B80A56">
        <w:t>81, 87, 90</w:t>
      </w:r>
      <w:r w:rsidR="008F5D10">
        <w:t xml:space="preserve"> to </w:t>
      </w:r>
      <w:r w:rsidR="008F5D10" w:rsidRPr="00B80A56">
        <w:t>94, 96</w:t>
      </w:r>
      <w:r w:rsidR="008F5D10">
        <w:t xml:space="preserve"> to </w:t>
      </w:r>
      <w:r w:rsidR="008F5D10" w:rsidRPr="00B80A56">
        <w:t>98, 100, 101, 103</w:t>
      </w:r>
    </w:p>
    <w:p w:rsidR="000A7444" w:rsidRPr="00D544D9" w:rsidRDefault="000A7444" w:rsidP="00450365">
      <w:pPr>
        <w:pStyle w:val="af0"/>
      </w:pPr>
      <w:r>
        <w:rPr>
          <w:lang w:val="ru-RU"/>
        </w:rPr>
        <w:t>Главная</w:t>
      </w:r>
      <w:r w:rsidRPr="00D544D9">
        <w:t xml:space="preserve"> </w:t>
      </w:r>
      <w:r>
        <w:rPr>
          <w:lang w:val="ru-RU"/>
        </w:rPr>
        <w:t>палуба</w:t>
      </w:r>
      <w:r w:rsidRPr="00D544D9">
        <w:t xml:space="preserve"> 88, 89, 95, 99, 102</w:t>
      </w:r>
      <w:r w:rsidR="00825213" w:rsidRPr="00B80A56">
        <w:t xml:space="preserve"> — </w:t>
      </w:r>
      <w:r w:rsidR="00825213">
        <w:t>Main</w:t>
      </w:r>
      <w:r w:rsidR="00825213" w:rsidRPr="00B80A56">
        <w:t xml:space="preserve"> </w:t>
      </w:r>
      <w:r w:rsidR="00825213">
        <w:t xml:space="preserve">deck </w:t>
      </w:r>
      <w:r w:rsidR="00825213" w:rsidRPr="00D544D9">
        <w:t>88, 89, 95, 99, 102</w:t>
      </w:r>
    </w:p>
    <w:p w:rsidR="000A7444" w:rsidRPr="00D544D9" w:rsidRDefault="000A7444" w:rsidP="00450365">
      <w:pPr>
        <w:pStyle w:val="af0"/>
      </w:pPr>
      <w:r>
        <w:rPr>
          <w:lang w:val="ru-RU"/>
        </w:rPr>
        <w:t>Нижняя</w:t>
      </w:r>
      <w:r w:rsidRPr="00D544D9">
        <w:t xml:space="preserve"> </w:t>
      </w:r>
      <w:r>
        <w:rPr>
          <w:lang w:val="ru-RU"/>
        </w:rPr>
        <w:t>палуба</w:t>
      </w:r>
      <w:r w:rsidRPr="00D544D9">
        <w:t xml:space="preserve"> 110–117</w:t>
      </w:r>
      <w:r w:rsidR="00D544D9">
        <w:t xml:space="preserve"> — Lower deck </w:t>
      </w:r>
      <w:r w:rsidR="00D544D9" w:rsidRPr="00D544D9">
        <w:t>110</w:t>
      </w:r>
      <w:r w:rsidR="00D544D9">
        <w:t xml:space="preserve"> to </w:t>
      </w:r>
      <w:r w:rsidR="00D544D9" w:rsidRPr="00D544D9">
        <w:t>117</w:t>
      </w:r>
    </w:p>
    <w:p w:rsidR="000A7444" w:rsidRPr="00735AA7" w:rsidRDefault="000A7444" w:rsidP="00450365">
      <w:pPr>
        <w:pStyle w:val="af0"/>
      </w:pPr>
      <w:r>
        <w:rPr>
          <w:lang w:val="ru-RU"/>
        </w:rPr>
        <w:t>Санузел</w:t>
      </w:r>
      <w:r w:rsidRPr="00735AA7">
        <w:t xml:space="preserve"> </w:t>
      </w:r>
      <w:r>
        <w:rPr>
          <w:lang w:val="ru-RU"/>
        </w:rPr>
        <w:t>с</w:t>
      </w:r>
      <w:r w:rsidRPr="00735AA7">
        <w:t xml:space="preserve"> </w:t>
      </w:r>
      <w:r>
        <w:rPr>
          <w:lang w:val="ru-RU"/>
        </w:rPr>
        <w:t>душем</w:t>
      </w:r>
      <w:r w:rsidR="00D544D9" w:rsidRPr="00735AA7">
        <w:t xml:space="preserve"> — </w:t>
      </w:r>
      <w:r w:rsidR="00D544D9">
        <w:t>Half</w:t>
      </w:r>
      <w:r w:rsidR="00D544D9" w:rsidRPr="00735AA7">
        <w:t>-</w:t>
      </w:r>
      <w:r w:rsidR="00D544D9">
        <w:t>bathroom</w:t>
      </w:r>
    </w:p>
    <w:p w:rsidR="000A7444" w:rsidRPr="00735AA7" w:rsidRDefault="000A7444" w:rsidP="00450365">
      <w:pPr>
        <w:pStyle w:val="af0"/>
      </w:pPr>
      <w:r>
        <w:rPr>
          <w:lang w:val="ru-RU"/>
        </w:rPr>
        <w:t>Санузел</w:t>
      </w:r>
      <w:r w:rsidRPr="00735AA7">
        <w:t xml:space="preserve"> </w:t>
      </w:r>
      <w:r>
        <w:rPr>
          <w:lang w:val="ru-RU"/>
        </w:rPr>
        <w:t>с</w:t>
      </w:r>
      <w:r w:rsidRPr="00735AA7">
        <w:t xml:space="preserve"> </w:t>
      </w:r>
      <w:r>
        <w:rPr>
          <w:lang w:val="ru-RU"/>
        </w:rPr>
        <w:t>душем</w:t>
      </w:r>
      <w:r w:rsidRPr="00735AA7">
        <w:t xml:space="preserve"> </w:t>
      </w:r>
      <w:r>
        <w:rPr>
          <w:lang w:val="ru-RU"/>
        </w:rPr>
        <w:t>нижняя</w:t>
      </w:r>
      <w:r w:rsidRPr="00735AA7">
        <w:t xml:space="preserve"> </w:t>
      </w:r>
      <w:r>
        <w:rPr>
          <w:lang w:val="ru-RU"/>
        </w:rPr>
        <w:t>палуба</w:t>
      </w:r>
      <w:r w:rsidR="00D544D9" w:rsidRPr="00735AA7">
        <w:t xml:space="preserve"> — </w:t>
      </w:r>
      <w:r w:rsidR="00D544D9">
        <w:t>Half</w:t>
      </w:r>
      <w:r w:rsidR="00D544D9" w:rsidRPr="00735AA7">
        <w:t>-</w:t>
      </w:r>
      <w:r w:rsidR="00D544D9">
        <w:t>bathroom</w:t>
      </w:r>
      <w:r w:rsidR="00D544D9" w:rsidRPr="00735AA7">
        <w:t xml:space="preserve"> </w:t>
      </w:r>
      <w:r w:rsidR="00D544D9">
        <w:t>lower</w:t>
      </w:r>
      <w:r w:rsidR="00D544D9" w:rsidRPr="00735AA7">
        <w:t xml:space="preserve"> </w:t>
      </w:r>
      <w:r w:rsidR="00D544D9">
        <w:t>deck</w:t>
      </w:r>
    </w:p>
    <w:p w:rsidR="000A7444" w:rsidRPr="00F12359" w:rsidRDefault="000A7444" w:rsidP="00450365">
      <w:pPr>
        <w:pStyle w:val="af0"/>
      </w:pPr>
      <w:r>
        <w:rPr>
          <w:lang w:val="ru-RU"/>
        </w:rPr>
        <w:t>Средняя</w:t>
      </w:r>
      <w:r w:rsidRPr="00F12359">
        <w:t xml:space="preserve"> </w:t>
      </w:r>
      <w:r>
        <w:rPr>
          <w:lang w:val="ru-RU"/>
        </w:rPr>
        <w:t>палуба</w:t>
      </w:r>
      <w:r w:rsidRPr="00F12359">
        <w:t xml:space="preserve"> 40–41</w:t>
      </w:r>
      <w:r w:rsidR="001B3D98" w:rsidRPr="00F12359">
        <w:t xml:space="preserve"> — </w:t>
      </w:r>
      <w:r w:rsidR="001B3D98">
        <w:t>Middle</w:t>
      </w:r>
      <w:r w:rsidR="001B3D98" w:rsidRPr="00F12359">
        <w:t xml:space="preserve"> </w:t>
      </w:r>
      <w:r w:rsidR="001B3D98">
        <w:t>deck</w:t>
      </w:r>
      <w:r w:rsidR="001B3D98" w:rsidRPr="00F12359">
        <w:t xml:space="preserve"> </w:t>
      </w:r>
      <w:r w:rsidR="00E01A69" w:rsidRPr="00F12359">
        <w:t>40</w:t>
      </w:r>
      <w:r w:rsidR="00E01A69">
        <w:t xml:space="preserve"> to </w:t>
      </w:r>
      <w:r w:rsidR="00E01A69" w:rsidRPr="00F12359">
        <w:t>41</w:t>
      </w:r>
    </w:p>
    <w:p w:rsidR="000A7444" w:rsidRPr="00F12359" w:rsidRDefault="000A7444" w:rsidP="00450365">
      <w:pPr>
        <w:pStyle w:val="af0"/>
      </w:pPr>
      <w:r>
        <w:rPr>
          <w:lang w:val="ru-RU"/>
        </w:rPr>
        <w:t>Средняя</w:t>
      </w:r>
      <w:r w:rsidRPr="00F12359">
        <w:t xml:space="preserve"> </w:t>
      </w:r>
      <w:r>
        <w:rPr>
          <w:lang w:val="ru-RU"/>
        </w:rPr>
        <w:t>палуба</w:t>
      </w:r>
      <w:r w:rsidRPr="00F12359">
        <w:t xml:space="preserve"> 42–50, 52, 58–67</w:t>
      </w:r>
      <w:r w:rsidR="00F12359">
        <w:t xml:space="preserve"> — Middle</w:t>
      </w:r>
      <w:r w:rsidR="00F12359" w:rsidRPr="00F12359">
        <w:t xml:space="preserve"> </w:t>
      </w:r>
      <w:r w:rsidR="00F12359">
        <w:t>deck</w:t>
      </w:r>
      <w:r w:rsidR="00F12359" w:rsidRPr="00F12359">
        <w:t xml:space="preserve"> 42</w:t>
      </w:r>
      <w:r w:rsidR="00F12359">
        <w:t xml:space="preserve"> to </w:t>
      </w:r>
      <w:r w:rsidR="00F12359" w:rsidRPr="00F12359">
        <w:t>50, 52, 58</w:t>
      </w:r>
      <w:r w:rsidR="00F12359">
        <w:t xml:space="preserve"> to </w:t>
      </w:r>
      <w:r w:rsidR="00F12359" w:rsidRPr="00F12359">
        <w:t>67</w:t>
      </w:r>
    </w:p>
    <w:p w:rsidR="001B5030" w:rsidRPr="00C45C9C" w:rsidRDefault="001B5030" w:rsidP="001B5030">
      <w:pPr>
        <w:pStyle w:val="af0"/>
      </w:pPr>
      <w:r>
        <w:rPr>
          <w:lang w:val="ru-RU"/>
        </w:rPr>
        <w:t>Шлюпочная</w:t>
      </w:r>
      <w:r w:rsidRPr="00C45C9C">
        <w:t xml:space="preserve"> </w:t>
      </w:r>
      <w:r>
        <w:rPr>
          <w:lang w:val="ru-RU"/>
        </w:rPr>
        <w:t>палуба</w:t>
      </w:r>
      <w:r w:rsidRPr="00C45C9C">
        <w:t xml:space="preserve"> 3–6 — </w:t>
      </w:r>
      <w:r>
        <w:t>Boat</w:t>
      </w:r>
      <w:r w:rsidRPr="00C45C9C">
        <w:t xml:space="preserve"> </w:t>
      </w:r>
      <w:r>
        <w:t>deck</w:t>
      </w:r>
      <w:r w:rsidRPr="00C45C9C">
        <w:t xml:space="preserve"> 3</w:t>
      </w:r>
      <w:r>
        <w:t xml:space="preserve"> to 6</w:t>
      </w:r>
    </w:p>
    <w:p w:rsidR="001B5030" w:rsidRPr="001B5030" w:rsidRDefault="001B5030" w:rsidP="001B5030">
      <w:pPr>
        <w:pStyle w:val="af0"/>
      </w:pPr>
      <w:r>
        <w:rPr>
          <w:lang w:val="ru-RU"/>
        </w:rPr>
        <w:t>Шлюпочная</w:t>
      </w:r>
      <w:r w:rsidRPr="001B5030">
        <w:t xml:space="preserve"> </w:t>
      </w:r>
      <w:r>
        <w:rPr>
          <w:lang w:val="ru-RU"/>
        </w:rPr>
        <w:t>палуба</w:t>
      </w:r>
      <w:r w:rsidRPr="001B5030">
        <w:t xml:space="preserve"> 7–10, 28, 29</w:t>
      </w:r>
      <w:r>
        <w:t xml:space="preserve"> — Boat</w:t>
      </w:r>
      <w:r w:rsidRPr="00C45C9C">
        <w:t xml:space="preserve"> </w:t>
      </w:r>
      <w:r>
        <w:t>deck</w:t>
      </w:r>
      <w:r w:rsidRPr="001B5030">
        <w:t xml:space="preserve"> 7</w:t>
      </w:r>
      <w:r>
        <w:t xml:space="preserve"> to </w:t>
      </w:r>
      <w:r w:rsidRPr="001B5030">
        <w:t>10, 28, 29</w:t>
      </w:r>
    </w:p>
    <w:p w:rsidR="000A7444" w:rsidRPr="006609F2" w:rsidRDefault="000A7444" w:rsidP="00450365">
      <w:pPr>
        <w:pStyle w:val="af0"/>
      </w:pPr>
      <w:r>
        <w:rPr>
          <w:lang w:val="ru-RU"/>
        </w:rPr>
        <w:t>Шлюпочная</w:t>
      </w:r>
      <w:r w:rsidRPr="00352125">
        <w:t xml:space="preserve"> </w:t>
      </w:r>
      <w:r>
        <w:rPr>
          <w:lang w:val="ru-RU"/>
        </w:rPr>
        <w:t>палуба</w:t>
      </w:r>
      <w:r w:rsidRPr="00352125">
        <w:t xml:space="preserve"> 11–14</w:t>
      </w:r>
      <w:r w:rsidR="006609F2">
        <w:t xml:space="preserve"> — Boat deck 11 to 14</w:t>
      </w:r>
    </w:p>
    <w:p w:rsidR="000A7444" w:rsidRPr="00352125" w:rsidRDefault="000A7444" w:rsidP="00450365">
      <w:pPr>
        <w:pStyle w:val="af0"/>
      </w:pPr>
      <w:r>
        <w:rPr>
          <w:lang w:val="ru-RU"/>
        </w:rPr>
        <w:t>Шлюпочная</w:t>
      </w:r>
      <w:r w:rsidRPr="00352125">
        <w:t xml:space="preserve"> </w:t>
      </w:r>
      <w:r>
        <w:rPr>
          <w:lang w:val="ru-RU"/>
        </w:rPr>
        <w:t>палуба</w:t>
      </w:r>
      <w:r w:rsidRPr="00352125">
        <w:t xml:space="preserve"> 17–18</w:t>
      </w:r>
      <w:r w:rsidR="00352125">
        <w:t xml:space="preserve"> — Boat deck 17 to 18</w:t>
      </w:r>
    </w:p>
    <w:p w:rsidR="000A7444" w:rsidRPr="00C45C9C" w:rsidRDefault="000A7444" w:rsidP="00450365">
      <w:pPr>
        <w:pStyle w:val="af0"/>
      </w:pPr>
      <w:r>
        <w:rPr>
          <w:lang w:val="ru-RU"/>
        </w:rPr>
        <w:t>Шлюпочная</w:t>
      </w:r>
      <w:r w:rsidRPr="00C45C9C">
        <w:t xml:space="preserve"> </w:t>
      </w:r>
      <w:r>
        <w:rPr>
          <w:lang w:val="ru-RU"/>
        </w:rPr>
        <w:t>палуба</w:t>
      </w:r>
      <w:r w:rsidRPr="00C45C9C">
        <w:t xml:space="preserve"> 19–27</w:t>
      </w:r>
      <w:r w:rsidR="00C45C9C">
        <w:t xml:space="preserve"> — Boat deck </w:t>
      </w:r>
      <w:r w:rsidR="00C45C9C" w:rsidRPr="00C45C9C">
        <w:t>19</w:t>
      </w:r>
      <w:r w:rsidR="00C45C9C">
        <w:t xml:space="preserve"> to </w:t>
      </w:r>
      <w:r w:rsidR="00C45C9C" w:rsidRPr="00C45C9C">
        <w:t>27</w:t>
      </w:r>
    </w:p>
    <w:p w:rsidR="001B5030" w:rsidRPr="001B5030" w:rsidRDefault="000A7444">
      <w:pPr>
        <w:pStyle w:val="af0"/>
      </w:pPr>
      <w:r>
        <w:rPr>
          <w:lang w:val="ru-RU"/>
        </w:rPr>
        <w:t>Шлюпочная палуба 30</w:t>
      </w:r>
      <w:r w:rsidR="00C45C9C" w:rsidRPr="00C45C9C">
        <w:rPr>
          <w:lang w:val="ru-RU"/>
        </w:rPr>
        <w:t xml:space="preserve"> — </w:t>
      </w:r>
      <w:r w:rsidR="00C45C9C">
        <w:t>Boat</w:t>
      </w:r>
      <w:r w:rsidR="00C45C9C" w:rsidRPr="00C45C9C">
        <w:rPr>
          <w:lang w:val="ru-RU"/>
        </w:rPr>
        <w:t xml:space="preserve"> </w:t>
      </w:r>
      <w:r w:rsidR="00C45C9C">
        <w:t>deck</w:t>
      </w:r>
      <w:r w:rsidR="00C45C9C" w:rsidRPr="00C45C9C">
        <w:rPr>
          <w:lang w:val="ru-RU"/>
        </w:rPr>
        <w:t xml:space="preserve"> </w:t>
      </w:r>
      <w:r w:rsidR="00C45C9C">
        <w:rPr>
          <w:lang w:val="ru-RU"/>
        </w:rPr>
        <w:t>30</w:t>
      </w:r>
    </w:p>
    <w:sectPr w:rsidR="001B5030" w:rsidRPr="001B5030" w:rsidSect="00E878B2">
      <w:type w:val="continuous"/>
      <w:pgSz w:w="16838" w:h="11906" w:orient="landscape"/>
      <w:pgMar w:top="851" w:right="851" w:bottom="851" w:left="85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A"/>
    <w:rsid w:val="00004C59"/>
    <w:rsid w:val="000117C7"/>
    <w:rsid w:val="00040B04"/>
    <w:rsid w:val="00053058"/>
    <w:rsid w:val="00053423"/>
    <w:rsid w:val="00057D04"/>
    <w:rsid w:val="000810C1"/>
    <w:rsid w:val="00090108"/>
    <w:rsid w:val="00091548"/>
    <w:rsid w:val="000A3D17"/>
    <w:rsid w:val="000A56E6"/>
    <w:rsid w:val="000A7444"/>
    <w:rsid w:val="000B7300"/>
    <w:rsid w:val="000C269C"/>
    <w:rsid w:val="000C71E2"/>
    <w:rsid w:val="000D498D"/>
    <w:rsid w:val="001017C6"/>
    <w:rsid w:val="001074E7"/>
    <w:rsid w:val="00107BAB"/>
    <w:rsid w:val="0011229E"/>
    <w:rsid w:val="00116355"/>
    <w:rsid w:val="001222B7"/>
    <w:rsid w:val="00135DD4"/>
    <w:rsid w:val="001378A9"/>
    <w:rsid w:val="00137FBB"/>
    <w:rsid w:val="0016197C"/>
    <w:rsid w:val="00180F90"/>
    <w:rsid w:val="0019142C"/>
    <w:rsid w:val="001A19C9"/>
    <w:rsid w:val="001A7A3E"/>
    <w:rsid w:val="001B0403"/>
    <w:rsid w:val="001B3D98"/>
    <w:rsid w:val="001B402E"/>
    <w:rsid w:val="001B5030"/>
    <w:rsid w:val="001D073C"/>
    <w:rsid w:val="001D1085"/>
    <w:rsid w:val="001E0E69"/>
    <w:rsid w:val="001F032C"/>
    <w:rsid w:val="001F1584"/>
    <w:rsid w:val="00221D73"/>
    <w:rsid w:val="00226036"/>
    <w:rsid w:val="002279CF"/>
    <w:rsid w:val="00247814"/>
    <w:rsid w:val="0026426B"/>
    <w:rsid w:val="00266C28"/>
    <w:rsid w:val="002779CE"/>
    <w:rsid w:val="002844A6"/>
    <w:rsid w:val="00286581"/>
    <w:rsid w:val="00294FCD"/>
    <w:rsid w:val="002A1561"/>
    <w:rsid w:val="002B428A"/>
    <w:rsid w:val="002C56BC"/>
    <w:rsid w:val="002D5E7F"/>
    <w:rsid w:val="002E4078"/>
    <w:rsid w:val="002F1F18"/>
    <w:rsid w:val="002F4E81"/>
    <w:rsid w:val="00300041"/>
    <w:rsid w:val="00305CEA"/>
    <w:rsid w:val="00323D21"/>
    <w:rsid w:val="003425D5"/>
    <w:rsid w:val="00352125"/>
    <w:rsid w:val="00371274"/>
    <w:rsid w:val="00390D75"/>
    <w:rsid w:val="003A2F04"/>
    <w:rsid w:val="003A43C6"/>
    <w:rsid w:val="003B7834"/>
    <w:rsid w:val="003C1C61"/>
    <w:rsid w:val="003C2579"/>
    <w:rsid w:val="003D18C3"/>
    <w:rsid w:val="003D3C8A"/>
    <w:rsid w:val="003E23EA"/>
    <w:rsid w:val="003E29BE"/>
    <w:rsid w:val="00407241"/>
    <w:rsid w:val="004216DB"/>
    <w:rsid w:val="0042615E"/>
    <w:rsid w:val="00443371"/>
    <w:rsid w:val="00443D2F"/>
    <w:rsid w:val="00446194"/>
    <w:rsid w:val="00450365"/>
    <w:rsid w:val="00452420"/>
    <w:rsid w:val="00481C3E"/>
    <w:rsid w:val="00486CF7"/>
    <w:rsid w:val="004B60C5"/>
    <w:rsid w:val="004C7829"/>
    <w:rsid w:val="004C7B7F"/>
    <w:rsid w:val="004E261E"/>
    <w:rsid w:val="004E32A4"/>
    <w:rsid w:val="004F2732"/>
    <w:rsid w:val="00520C57"/>
    <w:rsid w:val="005264FF"/>
    <w:rsid w:val="00537ED9"/>
    <w:rsid w:val="00570744"/>
    <w:rsid w:val="00572245"/>
    <w:rsid w:val="00582C1A"/>
    <w:rsid w:val="005926DC"/>
    <w:rsid w:val="00597D10"/>
    <w:rsid w:val="005B4608"/>
    <w:rsid w:val="005C6E5A"/>
    <w:rsid w:val="005D1B5B"/>
    <w:rsid w:val="005D30D0"/>
    <w:rsid w:val="005D5639"/>
    <w:rsid w:val="005F72AA"/>
    <w:rsid w:val="00602C77"/>
    <w:rsid w:val="00620687"/>
    <w:rsid w:val="00630B6A"/>
    <w:rsid w:val="006377DC"/>
    <w:rsid w:val="00656F9B"/>
    <w:rsid w:val="006609F2"/>
    <w:rsid w:val="00673F44"/>
    <w:rsid w:val="00692C09"/>
    <w:rsid w:val="006C2BFE"/>
    <w:rsid w:val="006D0844"/>
    <w:rsid w:val="006F0059"/>
    <w:rsid w:val="0070697B"/>
    <w:rsid w:val="00714361"/>
    <w:rsid w:val="00715C1F"/>
    <w:rsid w:val="0071690F"/>
    <w:rsid w:val="00735AA7"/>
    <w:rsid w:val="00740A5F"/>
    <w:rsid w:val="00741612"/>
    <w:rsid w:val="0076284A"/>
    <w:rsid w:val="0076351A"/>
    <w:rsid w:val="007661E9"/>
    <w:rsid w:val="0076629A"/>
    <w:rsid w:val="0077420B"/>
    <w:rsid w:val="00777253"/>
    <w:rsid w:val="00784D5D"/>
    <w:rsid w:val="0078565C"/>
    <w:rsid w:val="00787E7B"/>
    <w:rsid w:val="00792A65"/>
    <w:rsid w:val="007B76C2"/>
    <w:rsid w:val="007C2134"/>
    <w:rsid w:val="007C499A"/>
    <w:rsid w:val="007E3213"/>
    <w:rsid w:val="007E76CF"/>
    <w:rsid w:val="007F50CC"/>
    <w:rsid w:val="00803306"/>
    <w:rsid w:val="00806087"/>
    <w:rsid w:val="008069F7"/>
    <w:rsid w:val="008110BB"/>
    <w:rsid w:val="008161DB"/>
    <w:rsid w:val="00824FF8"/>
    <w:rsid w:val="00825213"/>
    <w:rsid w:val="00835D11"/>
    <w:rsid w:val="008363F2"/>
    <w:rsid w:val="00854842"/>
    <w:rsid w:val="00880D3B"/>
    <w:rsid w:val="00881288"/>
    <w:rsid w:val="00887D98"/>
    <w:rsid w:val="008B425E"/>
    <w:rsid w:val="008B6A14"/>
    <w:rsid w:val="008C1B37"/>
    <w:rsid w:val="008E1703"/>
    <w:rsid w:val="008F5B1E"/>
    <w:rsid w:val="008F5D10"/>
    <w:rsid w:val="009007CF"/>
    <w:rsid w:val="00901069"/>
    <w:rsid w:val="00907C8A"/>
    <w:rsid w:val="009164F2"/>
    <w:rsid w:val="009317F6"/>
    <w:rsid w:val="00933466"/>
    <w:rsid w:val="00951BE9"/>
    <w:rsid w:val="00970871"/>
    <w:rsid w:val="009747F0"/>
    <w:rsid w:val="00981FC9"/>
    <w:rsid w:val="00992CB3"/>
    <w:rsid w:val="00996014"/>
    <w:rsid w:val="0099650A"/>
    <w:rsid w:val="009A214E"/>
    <w:rsid w:val="009B2B06"/>
    <w:rsid w:val="009C404D"/>
    <w:rsid w:val="009D6FD7"/>
    <w:rsid w:val="00A01F45"/>
    <w:rsid w:val="00A056C7"/>
    <w:rsid w:val="00A1697F"/>
    <w:rsid w:val="00A27B70"/>
    <w:rsid w:val="00A536BB"/>
    <w:rsid w:val="00A5414B"/>
    <w:rsid w:val="00A55343"/>
    <w:rsid w:val="00A577F9"/>
    <w:rsid w:val="00A80FB2"/>
    <w:rsid w:val="00AB584A"/>
    <w:rsid w:val="00AF1920"/>
    <w:rsid w:val="00AF246E"/>
    <w:rsid w:val="00B0232F"/>
    <w:rsid w:val="00B12C31"/>
    <w:rsid w:val="00B16FF6"/>
    <w:rsid w:val="00B21157"/>
    <w:rsid w:val="00B25C69"/>
    <w:rsid w:val="00B26BC5"/>
    <w:rsid w:val="00B4485D"/>
    <w:rsid w:val="00B5274B"/>
    <w:rsid w:val="00B6132C"/>
    <w:rsid w:val="00B614E9"/>
    <w:rsid w:val="00B624C1"/>
    <w:rsid w:val="00B6355C"/>
    <w:rsid w:val="00B643C3"/>
    <w:rsid w:val="00B70E80"/>
    <w:rsid w:val="00B7111F"/>
    <w:rsid w:val="00B74B5A"/>
    <w:rsid w:val="00B80A56"/>
    <w:rsid w:val="00B8652C"/>
    <w:rsid w:val="00BA59A3"/>
    <w:rsid w:val="00BC5192"/>
    <w:rsid w:val="00BF4FD1"/>
    <w:rsid w:val="00C00683"/>
    <w:rsid w:val="00C07ECB"/>
    <w:rsid w:val="00C13DD4"/>
    <w:rsid w:val="00C162C5"/>
    <w:rsid w:val="00C37074"/>
    <w:rsid w:val="00C44100"/>
    <w:rsid w:val="00C45C9C"/>
    <w:rsid w:val="00C53498"/>
    <w:rsid w:val="00C61568"/>
    <w:rsid w:val="00C622B5"/>
    <w:rsid w:val="00C749A3"/>
    <w:rsid w:val="00CC1908"/>
    <w:rsid w:val="00CC4E72"/>
    <w:rsid w:val="00CC63C9"/>
    <w:rsid w:val="00CD2E51"/>
    <w:rsid w:val="00CE21CF"/>
    <w:rsid w:val="00CE732E"/>
    <w:rsid w:val="00D210C7"/>
    <w:rsid w:val="00D2144E"/>
    <w:rsid w:val="00D25CEA"/>
    <w:rsid w:val="00D261EE"/>
    <w:rsid w:val="00D341AF"/>
    <w:rsid w:val="00D3783D"/>
    <w:rsid w:val="00D44DAF"/>
    <w:rsid w:val="00D46F57"/>
    <w:rsid w:val="00D544D9"/>
    <w:rsid w:val="00D6282F"/>
    <w:rsid w:val="00D66952"/>
    <w:rsid w:val="00D87DF8"/>
    <w:rsid w:val="00D9395B"/>
    <w:rsid w:val="00DB4C9F"/>
    <w:rsid w:val="00DF1C2F"/>
    <w:rsid w:val="00DF5DDB"/>
    <w:rsid w:val="00E01A69"/>
    <w:rsid w:val="00E32A6B"/>
    <w:rsid w:val="00E46710"/>
    <w:rsid w:val="00E56104"/>
    <w:rsid w:val="00E57950"/>
    <w:rsid w:val="00E664FA"/>
    <w:rsid w:val="00E816BF"/>
    <w:rsid w:val="00E878B2"/>
    <w:rsid w:val="00EB7B0A"/>
    <w:rsid w:val="00EC5B7E"/>
    <w:rsid w:val="00EE10DB"/>
    <w:rsid w:val="00EE28DE"/>
    <w:rsid w:val="00F02FBF"/>
    <w:rsid w:val="00F12359"/>
    <w:rsid w:val="00F16C2A"/>
    <w:rsid w:val="00F30184"/>
    <w:rsid w:val="00F336E2"/>
    <w:rsid w:val="00F4385B"/>
    <w:rsid w:val="00F57255"/>
    <w:rsid w:val="00F60BDB"/>
    <w:rsid w:val="00F77AF9"/>
    <w:rsid w:val="00F81234"/>
    <w:rsid w:val="00F8767C"/>
    <w:rsid w:val="00F90240"/>
    <w:rsid w:val="00FA25AE"/>
    <w:rsid w:val="00FB538D"/>
    <w:rsid w:val="00FC4C2D"/>
    <w:rsid w:val="00FD058E"/>
    <w:rsid w:val="00FD6B5E"/>
    <w:rsid w:val="00FD6C06"/>
    <w:rsid w:val="00FE2A9A"/>
    <w:rsid w:val="00FF2A2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9B17-17F4-4C63-A5EF-148E2CC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65"/>
    <w:pPr>
      <w:spacing w:after="0" w:line="240" w:lineRule="auto"/>
      <w:jc w:val="both"/>
    </w:pPr>
    <w:rPr>
      <w:rFonts w:ascii="Arial Narrow" w:hAnsi="Arial Narrow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"/>
    <w:link w:val="a4"/>
    <w:uiPriority w:val="99"/>
    <w:rsid w:val="00537ED9"/>
    <w:pPr>
      <w:spacing w:before="60"/>
      <w:jc w:val="center"/>
    </w:pPr>
    <w:rPr>
      <w:rFonts w:ascii="Times New Roman" w:hAnsi="Times New Roman"/>
      <w:sz w:val="15"/>
    </w:rPr>
  </w:style>
  <w:style w:type="character" w:customStyle="1" w:styleId="a4">
    <w:name w:val="Текст макроса Знак"/>
    <w:basedOn w:val="a0"/>
    <w:link w:val="a3"/>
    <w:uiPriority w:val="99"/>
    <w:rsid w:val="00537ED9"/>
    <w:rPr>
      <w:rFonts w:ascii="Times New Roman" w:hAnsi="Times New Roman"/>
      <w:sz w:val="15"/>
    </w:rPr>
  </w:style>
  <w:style w:type="paragraph" w:styleId="a5">
    <w:name w:val="Title"/>
    <w:basedOn w:val="a"/>
    <w:next w:val="a"/>
    <w:link w:val="a6"/>
    <w:uiPriority w:val="10"/>
    <w:qFormat/>
    <w:rsid w:val="0016197C"/>
    <w:pPr>
      <w:spacing w:after="240"/>
      <w:jc w:val="center"/>
    </w:pPr>
    <w:rPr>
      <w:rFonts w:eastAsiaTheme="majorEastAsia" w:cstheme="majorBidi"/>
      <w:b/>
      <w:color w:val="003366"/>
      <w:kern w:val="28"/>
      <w:sz w:val="28"/>
      <w:szCs w:val="52"/>
    </w:rPr>
  </w:style>
  <w:style w:type="character" w:customStyle="1" w:styleId="a6">
    <w:name w:val="Заголовок Знак"/>
    <w:basedOn w:val="a0"/>
    <w:link w:val="a5"/>
    <w:uiPriority w:val="10"/>
    <w:rsid w:val="0016197C"/>
    <w:rPr>
      <w:rFonts w:ascii="Arial Narrow" w:eastAsiaTheme="majorEastAsia" w:hAnsi="Arial Narrow" w:cstheme="majorBidi"/>
      <w:b/>
      <w:color w:val="003366"/>
      <w:kern w:val="28"/>
      <w:sz w:val="28"/>
      <w:szCs w:val="52"/>
      <w:lang w:val="en-US"/>
    </w:rPr>
  </w:style>
  <w:style w:type="table" w:styleId="a7">
    <w:name w:val="Table Grid"/>
    <w:basedOn w:val="a1"/>
    <w:uiPriority w:val="59"/>
    <w:rsid w:val="00053058"/>
    <w:pPr>
      <w:keepNext/>
      <w:spacing w:after="0" w:line="240" w:lineRule="auto"/>
    </w:pPr>
    <w:tblPr/>
    <w:trPr>
      <w:cantSplit/>
    </w:trPr>
    <w:tblStylePr w:type="lastRow">
      <w:pPr>
        <w:keepNext w:val="0"/>
        <w:wordWrap/>
      </w:p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cBorders>
      </w:tcPr>
    </w:tblStylePr>
  </w:style>
  <w:style w:type="paragraph" w:styleId="a8">
    <w:name w:val="Subtitle"/>
    <w:basedOn w:val="a"/>
    <w:next w:val="a"/>
    <w:link w:val="a9"/>
    <w:uiPriority w:val="11"/>
    <w:qFormat/>
    <w:rsid w:val="0016197C"/>
    <w:pPr>
      <w:numPr>
        <w:ilvl w:val="1"/>
      </w:numPr>
      <w:spacing w:before="240" w:after="120"/>
      <w:jc w:val="center"/>
    </w:pPr>
    <w:rPr>
      <w:rFonts w:eastAsiaTheme="majorEastAsia" w:cstheme="majorBidi"/>
      <w:b/>
      <w:iCs/>
      <w:color w:val="993366"/>
      <w:sz w:val="20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6197C"/>
    <w:rPr>
      <w:rFonts w:ascii="Arial Narrow" w:eastAsiaTheme="majorEastAsia" w:hAnsi="Arial Narrow" w:cstheme="majorBidi"/>
      <w:b/>
      <w:iCs/>
      <w:color w:val="993366"/>
      <w:sz w:val="20"/>
      <w:szCs w:val="24"/>
      <w:lang w:val="en-US"/>
    </w:rPr>
  </w:style>
  <w:style w:type="table" w:styleId="aa">
    <w:name w:val="Table Theme"/>
    <w:basedOn w:val="a1"/>
    <w:uiPriority w:val="99"/>
    <w:unhideWhenUsed/>
    <w:rsid w:val="009317F6"/>
    <w:pPr>
      <w:spacing w:after="0" w:line="240" w:lineRule="auto"/>
      <w:jc w:val="both"/>
    </w:pPr>
    <w:tblPr>
      <w:tblBorders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  <w:insideH w:val="single" w:sz="12" w:space="0" w:color="0066CC"/>
        <w:insideV w:val="single" w:sz="12" w:space="0" w:color="0066CC"/>
      </w:tblBorders>
      <w:tblCellMar>
        <w:left w:w="57" w:type="dxa"/>
        <w:right w:w="57" w:type="dxa"/>
      </w:tblCellMar>
    </w:tblPr>
  </w:style>
  <w:style w:type="paragraph" w:styleId="ab">
    <w:name w:val="No Spacing"/>
    <w:uiPriority w:val="1"/>
    <w:qFormat/>
    <w:rsid w:val="003D3C8A"/>
    <w:pPr>
      <w:spacing w:after="0" w:line="240" w:lineRule="auto"/>
      <w:jc w:val="center"/>
    </w:pPr>
    <w:rPr>
      <w:rFonts w:ascii="Arial Narrow" w:hAnsi="Arial Narrow"/>
      <w:sz w:val="16"/>
      <w:lang w:val="en-US"/>
    </w:rPr>
  </w:style>
  <w:style w:type="paragraph" w:styleId="ac">
    <w:name w:val="caption"/>
    <w:basedOn w:val="a"/>
    <w:next w:val="a"/>
    <w:uiPriority w:val="35"/>
    <w:qFormat/>
    <w:rsid w:val="0016197C"/>
    <w:pPr>
      <w:keepNext/>
      <w:shd w:val="clear" w:color="auto" w:fill="0066CC"/>
      <w:spacing w:after="120"/>
    </w:pPr>
    <w:rPr>
      <w:b/>
      <w:bCs/>
      <w:color w:val="FFFFFF"/>
      <w:sz w:val="18"/>
      <w:szCs w:val="18"/>
    </w:rPr>
  </w:style>
  <w:style w:type="character" w:styleId="ad">
    <w:name w:val="Strong"/>
    <w:basedOn w:val="a0"/>
    <w:uiPriority w:val="22"/>
    <w:qFormat/>
    <w:rsid w:val="006F0059"/>
    <w:rPr>
      <w:b/>
      <w:bCs/>
    </w:rPr>
  </w:style>
  <w:style w:type="paragraph" w:styleId="ae">
    <w:name w:val="List Paragraph"/>
    <w:basedOn w:val="a"/>
    <w:uiPriority w:val="34"/>
    <w:qFormat/>
    <w:rsid w:val="00CC4E72"/>
    <w:rPr>
      <w:b/>
      <w:sz w:val="28"/>
    </w:rPr>
  </w:style>
  <w:style w:type="character" w:styleId="af">
    <w:name w:val="Intense Emphasis"/>
    <w:basedOn w:val="a0"/>
    <w:uiPriority w:val="21"/>
    <w:qFormat/>
    <w:rsid w:val="00E46710"/>
    <w:rPr>
      <w:b/>
      <w:bCs/>
      <w:i w:val="0"/>
      <w:iCs/>
      <w:color w:val="C00000"/>
    </w:rPr>
  </w:style>
  <w:style w:type="paragraph" w:styleId="af0">
    <w:name w:val="Body Text"/>
    <w:basedOn w:val="a"/>
    <w:link w:val="af1"/>
    <w:uiPriority w:val="99"/>
    <w:rsid w:val="00450365"/>
    <w:pPr>
      <w:spacing w:before="120" w:after="120"/>
    </w:pPr>
  </w:style>
  <w:style w:type="character" w:customStyle="1" w:styleId="af1">
    <w:name w:val="Основной текст Знак"/>
    <w:basedOn w:val="a0"/>
    <w:link w:val="af0"/>
    <w:uiPriority w:val="99"/>
    <w:rsid w:val="00450365"/>
    <w:rPr>
      <w:rFonts w:ascii="Arial Narrow" w:hAnsi="Arial Narrow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CAAE-59A8-4668-B247-D3F3DB63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ОФИС ПЕРМЬ</cp:lastModifiedBy>
  <cp:revision>2</cp:revision>
  <dcterms:created xsi:type="dcterms:W3CDTF">2018-06-08T04:21:00Z</dcterms:created>
  <dcterms:modified xsi:type="dcterms:W3CDTF">2018-06-08T04:21:00Z</dcterms:modified>
</cp:coreProperties>
</file>